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D9E" w:rsidRPr="003B2EE2" w:rsidRDefault="004B3708">
      <w:pPr>
        <w:jc w:val="center"/>
        <w:rPr>
          <w:rFonts w:ascii="方正小标宋_GBK" w:eastAsia="方正小标宋_GBK" w:hAnsi="黑体" w:cs="仿宋_GB2312"/>
          <w:b/>
          <w:bCs/>
          <w:sz w:val="44"/>
          <w:szCs w:val="44"/>
        </w:rPr>
      </w:pPr>
      <w:r w:rsidRPr="003B2EE2">
        <w:rPr>
          <w:rFonts w:ascii="方正小标宋_GBK" w:eastAsia="方正小标宋_GBK" w:hAnsi="黑体" w:cs="仿宋_GB2312" w:hint="eastAsia"/>
          <w:b/>
          <w:bCs/>
          <w:sz w:val="44"/>
          <w:szCs w:val="44"/>
        </w:rPr>
        <w:t>河北医科大学制药厂改制方案</w:t>
      </w:r>
    </w:p>
    <w:p w:rsidR="001A7D9E" w:rsidRDefault="001A7D9E">
      <w:pPr>
        <w:jc w:val="center"/>
        <w:rPr>
          <w:rFonts w:ascii="仿宋" w:eastAsia="仿宋" w:hAnsi="仿宋" w:cs="仿宋_GB2312"/>
          <w:b/>
          <w:bCs/>
          <w:sz w:val="36"/>
          <w:szCs w:val="36"/>
        </w:rPr>
      </w:pPr>
    </w:p>
    <w:p w:rsidR="001A7D9E" w:rsidRDefault="004B3708" w:rsidP="001510EC">
      <w:pPr>
        <w:spacing w:line="560" w:lineRule="exact"/>
        <w:ind w:firstLineChars="200" w:firstLine="600"/>
        <w:rPr>
          <w:rFonts w:ascii="仿宋" w:eastAsia="仿宋" w:hAnsi="仿宋" w:cs="仿宋_GB2312"/>
          <w:sz w:val="30"/>
          <w:szCs w:val="30"/>
        </w:rPr>
      </w:pPr>
      <w:r>
        <w:rPr>
          <w:rFonts w:ascii="仿宋" w:eastAsia="仿宋" w:hAnsi="仿宋" w:cs="仿宋_GB2312" w:hint="eastAsia"/>
          <w:sz w:val="30"/>
          <w:szCs w:val="30"/>
        </w:rPr>
        <w:t>为全面贯彻落实党的十九大精神，坚持以习近平新时代中国特色社会主义思想为指导，深入推进高等学校所属企业体制改革，适应教育规律和市场经济规律，按照国家、河北省相关文件的指示精神，以《国务院办公厅关于高等学校所属企业体制改革的指导意见</w:t>
      </w:r>
      <w:proofErr w:type="gramStart"/>
      <w:r>
        <w:rPr>
          <w:rFonts w:ascii="仿宋" w:eastAsia="仿宋" w:hAnsi="仿宋" w:cs="仿宋_GB2312" w:hint="eastAsia"/>
          <w:sz w:val="30"/>
          <w:szCs w:val="30"/>
        </w:rPr>
        <w:t>》</w:t>
      </w:r>
      <w:proofErr w:type="gramEnd"/>
      <w:r>
        <w:rPr>
          <w:rFonts w:ascii="仿宋" w:eastAsia="仿宋" w:hAnsi="仿宋" w:cs="仿宋_GB2312" w:hint="eastAsia"/>
          <w:sz w:val="30"/>
          <w:szCs w:val="30"/>
        </w:rPr>
        <w:t>（国办发</w:t>
      </w:r>
      <w:r>
        <w:rPr>
          <w:rFonts w:ascii="仿宋" w:eastAsia="仿宋" w:hAnsi="仿宋" w:cs="仿宋_GB2312" w:hint="eastAsia"/>
          <w:color w:val="333333"/>
          <w:sz w:val="30"/>
          <w:szCs w:val="30"/>
          <w:shd w:val="clear" w:color="auto" w:fill="FFFFFF"/>
        </w:rPr>
        <w:t>〔2018〕42号</w:t>
      </w:r>
      <w:r>
        <w:rPr>
          <w:rFonts w:ascii="仿宋" w:eastAsia="仿宋" w:hAnsi="仿宋" w:cs="仿宋_GB2312" w:hint="eastAsia"/>
          <w:sz w:val="30"/>
          <w:szCs w:val="30"/>
        </w:rPr>
        <w:t>）为指导，根据《公司法》、《劳动合同法》和河北省人民政府办公厅《关于我省高等学校所属企业体制改革的实施意见》（冀政办字</w:t>
      </w:r>
      <w:r>
        <w:rPr>
          <w:rFonts w:ascii="仿宋" w:eastAsia="仿宋" w:hAnsi="仿宋" w:cs="仿宋_GB2312" w:hint="eastAsia"/>
          <w:color w:val="333333"/>
          <w:sz w:val="30"/>
          <w:szCs w:val="30"/>
          <w:shd w:val="clear" w:color="auto" w:fill="FFFFFF"/>
        </w:rPr>
        <w:t>〔201</w:t>
      </w:r>
      <w:r>
        <w:rPr>
          <w:rFonts w:ascii="仿宋" w:eastAsia="仿宋" w:hAnsi="仿宋" w:cs="仿宋_GB2312"/>
          <w:color w:val="333333"/>
          <w:sz w:val="30"/>
          <w:szCs w:val="30"/>
          <w:shd w:val="clear" w:color="auto" w:fill="FFFFFF"/>
        </w:rPr>
        <w:t>9</w:t>
      </w:r>
      <w:r>
        <w:rPr>
          <w:rFonts w:ascii="仿宋" w:eastAsia="仿宋" w:hAnsi="仿宋" w:cs="仿宋_GB2312" w:hint="eastAsia"/>
          <w:color w:val="333333"/>
          <w:sz w:val="30"/>
          <w:szCs w:val="30"/>
          <w:shd w:val="clear" w:color="auto" w:fill="FFFFFF"/>
        </w:rPr>
        <w:t>〕4</w:t>
      </w:r>
      <w:r>
        <w:rPr>
          <w:rFonts w:ascii="仿宋" w:eastAsia="仿宋" w:hAnsi="仿宋" w:cs="仿宋_GB2312"/>
          <w:color w:val="333333"/>
          <w:sz w:val="30"/>
          <w:szCs w:val="30"/>
          <w:shd w:val="clear" w:color="auto" w:fill="FFFFFF"/>
        </w:rPr>
        <w:t>7</w:t>
      </w:r>
      <w:r>
        <w:rPr>
          <w:rFonts w:ascii="仿宋" w:eastAsia="仿宋" w:hAnsi="仿宋" w:cs="仿宋_GB2312" w:hint="eastAsia"/>
          <w:color w:val="333333"/>
          <w:sz w:val="30"/>
          <w:szCs w:val="30"/>
          <w:shd w:val="clear" w:color="auto" w:fill="FFFFFF"/>
        </w:rPr>
        <w:t>号</w:t>
      </w:r>
      <w:r>
        <w:rPr>
          <w:rFonts w:ascii="仿宋" w:eastAsia="仿宋" w:hAnsi="仿宋" w:cs="仿宋_GB2312" w:hint="eastAsia"/>
          <w:sz w:val="30"/>
          <w:szCs w:val="30"/>
        </w:rPr>
        <w:t>）、河北省教育厅《关于做好我省高等学校所属企业体制改革试点工作的通知》（冀教资后〔2019〕16号）、《转发&lt;河北省人民政府办公厅关于我省高等学校所属企业体制改革的实施意见</w:t>
      </w:r>
      <w:r>
        <w:rPr>
          <w:rFonts w:ascii="仿宋" w:eastAsia="仿宋" w:hAnsi="仿宋" w:cs="仿宋_GB2312"/>
          <w:sz w:val="30"/>
          <w:szCs w:val="30"/>
        </w:rPr>
        <w:t>&gt;</w:t>
      </w:r>
      <w:r>
        <w:rPr>
          <w:rFonts w:ascii="仿宋" w:eastAsia="仿宋" w:hAnsi="仿宋" w:cs="仿宋_GB2312" w:hint="eastAsia"/>
          <w:sz w:val="30"/>
          <w:szCs w:val="30"/>
        </w:rPr>
        <w:t>的通知》（冀教资后〔2019〕</w:t>
      </w:r>
      <w:r>
        <w:rPr>
          <w:rFonts w:ascii="仿宋" w:eastAsia="仿宋" w:hAnsi="仿宋" w:cs="仿宋_GB2312"/>
          <w:sz w:val="30"/>
          <w:szCs w:val="30"/>
        </w:rPr>
        <w:t>37</w:t>
      </w:r>
      <w:r>
        <w:rPr>
          <w:rFonts w:ascii="仿宋" w:eastAsia="仿宋" w:hAnsi="仿宋" w:cs="仿宋_GB2312" w:hint="eastAsia"/>
          <w:sz w:val="30"/>
          <w:szCs w:val="30"/>
        </w:rPr>
        <w:t>号），以及</w:t>
      </w:r>
      <w:r>
        <w:rPr>
          <w:rFonts w:ascii="仿宋" w:eastAsia="仿宋" w:hAnsi="仿宋" w:cs="仿宋_GB2312" w:hint="eastAsia"/>
          <w:bCs/>
          <w:sz w:val="30"/>
          <w:szCs w:val="30"/>
        </w:rPr>
        <w:t>河北省财政厅《关于河北医科大学所属企业体制改革方式的意见》（冀财资函〔2019〕39号）</w:t>
      </w:r>
      <w:r>
        <w:rPr>
          <w:rFonts w:ascii="仿宋" w:eastAsia="仿宋" w:hAnsi="仿宋" w:cs="仿宋_GB2312" w:hint="eastAsia"/>
          <w:sz w:val="30"/>
          <w:szCs w:val="30"/>
        </w:rPr>
        <w:t>等文件的规定，结合企业实际情况，在保证企业稳定和职工利益的前提下依法依规开展改制工作，并制定本改制方案。</w:t>
      </w:r>
    </w:p>
    <w:p w:rsidR="001A7D9E" w:rsidRDefault="004B3708" w:rsidP="001510EC">
      <w:pPr>
        <w:spacing w:line="560" w:lineRule="exact"/>
        <w:ind w:firstLineChars="200" w:firstLine="602"/>
        <w:rPr>
          <w:rFonts w:ascii="仿宋" w:eastAsia="仿宋" w:hAnsi="仿宋" w:cs="仿宋_GB2312"/>
          <w:b/>
          <w:bCs/>
          <w:sz w:val="30"/>
          <w:szCs w:val="30"/>
        </w:rPr>
      </w:pPr>
      <w:r>
        <w:rPr>
          <w:rFonts w:ascii="仿宋" w:eastAsia="仿宋" w:hAnsi="仿宋" w:cs="仿宋_GB2312" w:hint="eastAsia"/>
          <w:b/>
          <w:bCs/>
          <w:sz w:val="30"/>
          <w:szCs w:val="30"/>
        </w:rPr>
        <w:t>一、企业的基本情况</w:t>
      </w:r>
    </w:p>
    <w:p w:rsidR="001A7D9E" w:rsidRDefault="004B3708" w:rsidP="001510EC">
      <w:pPr>
        <w:spacing w:line="560" w:lineRule="exact"/>
        <w:ind w:firstLineChars="200" w:firstLine="602"/>
        <w:rPr>
          <w:rFonts w:ascii="仿宋" w:eastAsia="仿宋" w:hAnsi="仿宋" w:cs="仿宋_GB2312"/>
          <w:b/>
          <w:bCs/>
          <w:sz w:val="30"/>
          <w:szCs w:val="30"/>
        </w:rPr>
      </w:pPr>
      <w:r>
        <w:rPr>
          <w:rFonts w:ascii="仿宋" w:eastAsia="仿宋" w:hAnsi="仿宋" w:cs="仿宋_GB2312" w:hint="eastAsia"/>
          <w:b/>
          <w:bCs/>
          <w:sz w:val="30"/>
          <w:szCs w:val="30"/>
        </w:rPr>
        <w:t>（一）基本信息</w:t>
      </w:r>
    </w:p>
    <w:p w:rsidR="001A7D9E" w:rsidRDefault="004B3708" w:rsidP="001510EC">
      <w:pPr>
        <w:widowControl/>
        <w:spacing w:line="560" w:lineRule="exact"/>
        <w:ind w:firstLineChars="200" w:firstLine="600"/>
        <w:rPr>
          <w:rFonts w:ascii="仿宋" w:eastAsia="仿宋" w:hAnsi="仿宋" w:cs="仿宋_GB2312"/>
          <w:sz w:val="30"/>
          <w:szCs w:val="30"/>
        </w:rPr>
      </w:pPr>
      <w:r>
        <w:rPr>
          <w:rFonts w:ascii="仿宋" w:eastAsia="仿宋" w:hAnsi="仿宋" w:cs="仿宋_GB2312" w:hint="eastAsia"/>
          <w:sz w:val="30"/>
          <w:szCs w:val="30"/>
        </w:rPr>
        <w:t>河北医科大学制药厂（以下简称“制药厂”）前身系河北医学院1968年11月在河北井陉县创立的五·七药厂；1970年8月河北医学院五·七药厂</w:t>
      </w:r>
      <w:proofErr w:type="gramStart"/>
      <w:r>
        <w:rPr>
          <w:rFonts w:ascii="仿宋" w:eastAsia="仿宋" w:hAnsi="仿宋" w:cs="仿宋_GB2312" w:hint="eastAsia"/>
          <w:sz w:val="30"/>
          <w:szCs w:val="30"/>
        </w:rPr>
        <w:t>迁回</w:t>
      </w:r>
      <w:proofErr w:type="gramEnd"/>
      <w:r>
        <w:rPr>
          <w:rFonts w:ascii="仿宋" w:eastAsia="仿宋" w:hAnsi="仿宋" w:cs="仿宋_GB2312" w:hint="eastAsia"/>
          <w:sz w:val="30"/>
          <w:szCs w:val="30"/>
        </w:rPr>
        <w:t>河北医学院；1972年6月搬至河北医学院本部东北角新建的厂区生产，更名为河北医学院药厂；1995年11月更名为河北医科大学制药厂。</w:t>
      </w:r>
    </w:p>
    <w:p w:rsidR="001A7D9E" w:rsidRDefault="004B3708" w:rsidP="001510EC">
      <w:pPr>
        <w:widowControl/>
        <w:spacing w:line="560" w:lineRule="exact"/>
        <w:ind w:firstLineChars="200" w:firstLine="600"/>
        <w:rPr>
          <w:rFonts w:ascii="仿宋" w:eastAsia="仿宋" w:hAnsi="仿宋" w:cs="仿宋_GB2312"/>
          <w:sz w:val="30"/>
          <w:szCs w:val="30"/>
        </w:rPr>
      </w:pPr>
      <w:r>
        <w:rPr>
          <w:rFonts w:ascii="仿宋" w:eastAsia="仿宋" w:hAnsi="仿宋" w:cs="仿宋_GB2312" w:hint="eastAsia"/>
          <w:sz w:val="30"/>
          <w:szCs w:val="30"/>
        </w:rPr>
        <w:lastRenderedPageBreak/>
        <w:t>制药厂注册资金</w:t>
      </w:r>
      <w:r>
        <w:rPr>
          <w:rFonts w:ascii="仿宋" w:eastAsia="仿宋" w:hAnsi="仿宋" w:cs="仿宋_GB2312"/>
          <w:sz w:val="30"/>
          <w:szCs w:val="30"/>
        </w:rPr>
        <w:t>83</w:t>
      </w:r>
      <w:r>
        <w:rPr>
          <w:rFonts w:ascii="仿宋" w:eastAsia="仿宋" w:hAnsi="仿宋" w:cs="仿宋_GB2312" w:hint="eastAsia"/>
          <w:sz w:val="30"/>
          <w:szCs w:val="30"/>
        </w:rPr>
        <w:t>万元；企业性质：全民所有制；法定代表人：王强；统一社会信用代码：9113010180441898XY；住所地：石家庄高新技术开发区湘江道198号。</w:t>
      </w:r>
    </w:p>
    <w:p w:rsidR="001A7D9E" w:rsidRDefault="004B3708" w:rsidP="001510EC">
      <w:pPr>
        <w:widowControl/>
        <w:spacing w:line="560" w:lineRule="exact"/>
        <w:ind w:firstLineChars="200" w:firstLine="600"/>
        <w:rPr>
          <w:rFonts w:ascii="仿宋" w:eastAsia="仿宋" w:hAnsi="仿宋" w:cs="仿宋_GB2312"/>
          <w:sz w:val="30"/>
          <w:szCs w:val="30"/>
        </w:rPr>
      </w:pPr>
      <w:r>
        <w:rPr>
          <w:rFonts w:ascii="仿宋" w:eastAsia="仿宋" w:hAnsi="仿宋" w:cs="仿宋_GB2312" w:hint="eastAsia"/>
          <w:sz w:val="30"/>
          <w:szCs w:val="30"/>
        </w:rPr>
        <w:t>制药厂的主要经营范围：在药品生产许可证许可的范围内从事经营；医药技术研发。（依法须经批准的项目，经相关部门批准后方可开展经营活动）。</w:t>
      </w:r>
    </w:p>
    <w:p w:rsidR="001A7D9E" w:rsidRDefault="004B3708" w:rsidP="001510EC">
      <w:pPr>
        <w:widowControl/>
        <w:spacing w:line="560" w:lineRule="exact"/>
        <w:ind w:firstLineChars="200" w:firstLine="600"/>
        <w:rPr>
          <w:rFonts w:ascii="仿宋" w:eastAsia="仿宋" w:hAnsi="仿宋" w:cs="仿宋_GB2312"/>
          <w:sz w:val="30"/>
          <w:szCs w:val="30"/>
        </w:rPr>
      </w:pPr>
      <w:r>
        <w:rPr>
          <w:rFonts w:ascii="仿宋" w:eastAsia="仿宋" w:hAnsi="仿宋" w:cs="仿宋_GB2312" w:hint="eastAsia"/>
          <w:sz w:val="30"/>
          <w:szCs w:val="30"/>
        </w:rPr>
        <w:t>制药厂目前生产经营情况正常。</w:t>
      </w:r>
    </w:p>
    <w:p w:rsidR="001A7D9E" w:rsidRDefault="004B3708" w:rsidP="001510EC">
      <w:pPr>
        <w:widowControl/>
        <w:spacing w:line="560" w:lineRule="exact"/>
        <w:ind w:firstLineChars="200" w:firstLine="602"/>
        <w:rPr>
          <w:rFonts w:ascii="仿宋" w:eastAsia="仿宋" w:hAnsi="仿宋" w:cs="仿宋_GB2312"/>
          <w:b/>
          <w:bCs/>
          <w:sz w:val="30"/>
          <w:szCs w:val="30"/>
        </w:rPr>
      </w:pPr>
      <w:r>
        <w:rPr>
          <w:rFonts w:ascii="仿宋" w:eastAsia="仿宋" w:hAnsi="仿宋" w:cs="仿宋_GB2312" w:hint="eastAsia"/>
          <w:b/>
          <w:bCs/>
          <w:sz w:val="30"/>
          <w:szCs w:val="30"/>
        </w:rPr>
        <w:t>（二）人员、资产基本状况</w:t>
      </w:r>
    </w:p>
    <w:p w:rsidR="001A7D9E" w:rsidRDefault="004B3708" w:rsidP="001510EC">
      <w:pPr>
        <w:spacing w:line="560" w:lineRule="exact"/>
        <w:ind w:firstLineChars="200" w:firstLine="600"/>
        <w:rPr>
          <w:rFonts w:ascii="仿宋" w:eastAsia="仿宋" w:hAnsi="仿宋" w:cs="仿宋_GB2312"/>
          <w:color w:val="000000" w:themeColor="text1"/>
          <w:sz w:val="30"/>
          <w:szCs w:val="30"/>
        </w:rPr>
      </w:pPr>
      <w:r>
        <w:rPr>
          <w:rFonts w:ascii="仿宋" w:eastAsia="仿宋" w:hAnsi="仿宋" w:hint="eastAsia"/>
          <w:sz w:val="30"/>
          <w:szCs w:val="30"/>
        </w:rPr>
        <w:t>截至改制基准日，制药厂共有在册职工259名，其中事业编制人员2名，劳动合同制员工253名，退休返聘人员4名。其中10级工伤职工2名，距法定退休年龄不到10年的在册男职工11名，女职工按50岁标准36名，按55岁标准15名（女职工退休人数为按两种法定年龄预测人数，实际退休年龄以本人达到相应年龄后退休审批机构审批结果为准）。</w:t>
      </w:r>
    </w:p>
    <w:p w:rsidR="001A7D9E" w:rsidRDefault="004B3708" w:rsidP="001510EC">
      <w:pPr>
        <w:widowControl/>
        <w:spacing w:line="560" w:lineRule="exact"/>
        <w:ind w:firstLineChars="200" w:firstLine="600"/>
        <w:rPr>
          <w:rFonts w:ascii="仿宋" w:eastAsia="仿宋" w:hAnsi="仿宋" w:cs="仿宋_GB2312"/>
          <w:sz w:val="30"/>
          <w:szCs w:val="30"/>
        </w:rPr>
      </w:pPr>
      <w:r>
        <w:rPr>
          <w:rFonts w:ascii="仿宋" w:eastAsia="仿宋" w:hAnsi="仿宋" w:cs="仿宋_GB2312" w:hint="eastAsia"/>
          <w:sz w:val="30"/>
          <w:szCs w:val="30"/>
        </w:rPr>
        <w:t>截至2</w:t>
      </w:r>
      <w:r>
        <w:rPr>
          <w:rFonts w:ascii="仿宋" w:eastAsia="仿宋" w:hAnsi="仿宋" w:cs="仿宋_GB2312"/>
          <w:sz w:val="30"/>
          <w:szCs w:val="30"/>
        </w:rPr>
        <w:t>020</w:t>
      </w:r>
      <w:r>
        <w:rPr>
          <w:rFonts w:ascii="仿宋" w:eastAsia="仿宋" w:hAnsi="仿宋" w:cs="仿宋_GB2312" w:hint="eastAsia"/>
          <w:sz w:val="30"/>
          <w:szCs w:val="30"/>
        </w:rPr>
        <w:t>年6月3</w:t>
      </w:r>
      <w:r>
        <w:rPr>
          <w:rFonts w:ascii="仿宋" w:eastAsia="仿宋" w:hAnsi="仿宋" w:cs="仿宋_GB2312"/>
          <w:sz w:val="30"/>
          <w:szCs w:val="30"/>
        </w:rPr>
        <w:t>0</w:t>
      </w:r>
      <w:r>
        <w:rPr>
          <w:rFonts w:ascii="仿宋" w:eastAsia="仿宋" w:hAnsi="仿宋" w:cs="仿宋_GB2312" w:hint="eastAsia"/>
          <w:sz w:val="30"/>
          <w:szCs w:val="30"/>
        </w:rPr>
        <w:t>日，制药厂资产总额8037.20万元，负债总额7689.19万元，净资产总额348.01万元。</w:t>
      </w:r>
    </w:p>
    <w:p w:rsidR="001A7D9E" w:rsidRDefault="004B3708" w:rsidP="001510EC">
      <w:pPr>
        <w:widowControl/>
        <w:spacing w:line="560" w:lineRule="exact"/>
        <w:ind w:firstLineChars="200" w:firstLine="600"/>
        <w:rPr>
          <w:rFonts w:ascii="仿宋" w:eastAsia="仿宋" w:hAnsi="仿宋" w:cs="仿宋_GB2312"/>
          <w:bCs/>
          <w:sz w:val="30"/>
          <w:szCs w:val="30"/>
        </w:rPr>
      </w:pPr>
      <w:r>
        <w:rPr>
          <w:rFonts w:ascii="仿宋" w:eastAsia="仿宋" w:hAnsi="仿宋" w:cs="仿宋_GB2312" w:hint="eastAsia"/>
          <w:sz w:val="30"/>
          <w:szCs w:val="30"/>
        </w:rPr>
        <w:t>主要资产：</w:t>
      </w:r>
      <w:r>
        <w:rPr>
          <w:rFonts w:ascii="仿宋" w:eastAsia="仿宋" w:hAnsi="仿宋" w:cs="仿宋_GB2312" w:hint="eastAsia"/>
          <w:bCs/>
          <w:sz w:val="30"/>
          <w:szCs w:val="30"/>
        </w:rPr>
        <w:t>制药厂名下无土地、房屋资产。企业有348件生产设备、管理用具284件、工具仪器57件、其他设备2套、车辆6部。制药厂有发明专利一项，发明名称：</w:t>
      </w:r>
      <w:proofErr w:type="gramStart"/>
      <w:r>
        <w:rPr>
          <w:rFonts w:ascii="仿宋" w:eastAsia="仿宋" w:hAnsi="仿宋" w:cs="仿宋_GB2312" w:hint="eastAsia"/>
          <w:bCs/>
          <w:sz w:val="30"/>
          <w:szCs w:val="30"/>
        </w:rPr>
        <w:t>一种替普瑞</w:t>
      </w:r>
      <w:proofErr w:type="gramEnd"/>
      <w:r>
        <w:rPr>
          <w:rFonts w:ascii="仿宋" w:eastAsia="仿宋" w:hAnsi="仿宋" w:cs="仿宋_GB2312" w:hint="eastAsia"/>
          <w:bCs/>
          <w:sz w:val="30"/>
          <w:szCs w:val="30"/>
        </w:rPr>
        <w:t>酮的制备方法。制药厂拥有缓欣、艾同等34项注册商标。</w:t>
      </w:r>
    </w:p>
    <w:p w:rsidR="001A7D9E" w:rsidRDefault="004B3708" w:rsidP="001510EC">
      <w:pPr>
        <w:widowControl/>
        <w:spacing w:line="560" w:lineRule="exact"/>
        <w:ind w:firstLineChars="200" w:firstLine="600"/>
        <w:rPr>
          <w:rFonts w:ascii="仿宋" w:eastAsia="仿宋" w:hAnsi="仿宋" w:cs="仿宋_GB2312"/>
          <w:bCs/>
          <w:sz w:val="30"/>
          <w:szCs w:val="30"/>
        </w:rPr>
      </w:pPr>
      <w:r>
        <w:rPr>
          <w:rFonts w:ascii="仿宋" w:eastAsia="仿宋" w:hAnsi="仿宋" w:cs="仿宋_GB2312" w:hint="eastAsia"/>
          <w:bCs/>
          <w:sz w:val="30"/>
          <w:szCs w:val="30"/>
        </w:rPr>
        <w:t>制药厂生产、办公租用河北医科大学生物医学工程中心位于石家庄高新技术开发区湘江道198号12间厂房。</w:t>
      </w:r>
    </w:p>
    <w:p w:rsidR="001A7D9E" w:rsidRDefault="004B3708" w:rsidP="001510EC">
      <w:pPr>
        <w:widowControl/>
        <w:spacing w:line="560" w:lineRule="exact"/>
        <w:ind w:firstLineChars="200" w:firstLine="600"/>
        <w:rPr>
          <w:rFonts w:ascii="仿宋" w:eastAsia="仿宋" w:hAnsi="仿宋" w:cs="仿宋"/>
          <w:sz w:val="30"/>
          <w:szCs w:val="30"/>
        </w:rPr>
      </w:pPr>
      <w:r>
        <w:rPr>
          <w:rFonts w:ascii="仿宋" w:eastAsia="仿宋" w:hAnsi="仿宋" w:cs="仿宋_GB2312" w:hint="eastAsia"/>
          <w:bCs/>
          <w:sz w:val="30"/>
          <w:szCs w:val="30"/>
        </w:rPr>
        <w:t>二、</w:t>
      </w:r>
      <w:r>
        <w:rPr>
          <w:rFonts w:ascii="仿宋" w:eastAsia="仿宋" w:hAnsi="仿宋" w:cs="仿宋"/>
          <w:b/>
          <w:sz w:val="30"/>
          <w:szCs w:val="30"/>
          <w:lang w:bidi="ar"/>
        </w:rPr>
        <w:t>改制的必要性及可行性</w:t>
      </w:r>
    </w:p>
    <w:p w:rsidR="001A7D9E" w:rsidRDefault="004B3708" w:rsidP="001510EC">
      <w:pPr>
        <w:autoSpaceDE w:val="0"/>
        <w:spacing w:line="560" w:lineRule="exact"/>
        <w:ind w:firstLineChars="200" w:firstLine="602"/>
        <w:outlineLvl w:val="1"/>
        <w:rPr>
          <w:rFonts w:ascii="仿宋" w:eastAsia="仿宋" w:hAnsi="仿宋" w:cs="仿宋"/>
          <w:b/>
          <w:sz w:val="30"/>
          <w:szCs w:val="30"/>
          <w:lang w:bidi="ar"/>
        </w:rPr>
      </w:pPr>
      <w:r>
        <w:rPr>
          <w:rFonts w:ascii="仿宋" w:eastAsia="仿宋" w:hAnsi="仿宋" w:cs="仿宋"/>
          <w:b/>
          <w:sz w:val="30"/>
          <w:szCs w:val="30"/>
          <w:lang w:bidi="ar"/>
        </w:rPr>
        <w:t>（一）改制的必要性</w:t>
      </w:r>
    </w:p>
    <w:p w:rsidR="001A7D9E" w:rsidRDefault="004B3708" w:rsidP="001510EC">
      <w:pPr>
        <w:autoSpaceDE w:val="0"/>
        <w:spacing w:line="560" w:lineRule="exact"/>
        <w:ind w:firstLineChars="200" w:firstLine="600"/>
        <w:outlineLvl w:val="1"/>
        <w:rPr>
          <w:rFonts w:ascii="仿宋" w:eastAsia="仿宋" w:hAnsi="仿宋" w:cs="仿宋"/>
          <w:bCs/>
          <w:sz w:val="30"/>
          <w:szCs w:val="30"/>
          <w:lang w:bidi="ar"/>
        </w:rPr>
      </w:pPr>
      <w:r>
        <w:rPr>
          <w:rFonts w:ascii="仿宋" w:eastAsia="仿宋" w:hAnsi="仿宋" w:cs="仿宋" w:hint="eastAsia"/>
          <w:bCs/>
          <w:sz w:val="30"/>
          <w:szCs w:val="30"/>
          <w:lang w:bidi="ar"/>
        </w:rPr>
        <w:t>根据国家和河北省人民政府、河北省教育厅等部门的政策规</w:t>
      </w:r>
      <w:r>
        <w:rPr>
          <w:rFonts w:ascii="仿宋" w:eastAsia="仿宋" w:hAnsi="仿宋" w:cs="仿宋" w:hint="eastAsia"/>
          <w:bCs/>
          <w:sz w:val="30"/>
          <w:szCs w:val="30"/>
          <w:lang w:bidi="ar"/>
        </w:rPr>
        <w:lastRenderedPageBreak/>
        <w:t>定，高等学校所属企业均必须按审批后的方案进行改革。同时，近年来，医药产品市场竞争激烈，因国家医药政策调整等因素，制药厂销售额减少，应收账款拖欠时间较长、数额较大，回款难度较大；企业受经营机制影响，难以适应市场化发展，与同类现代化公司制企业竞争存在严重不足。通过本次改制，使河北医科大学进一步聚焦教学科研主业，改进学校治理体系，提升治理现代化水平，实现内涵发展；</w:t>
      </w:r>
      <w:r>
        <w:rPr>
          <w:rFonts w:ascii="仿宋" w:eastAsia="仿宋" w:hAnsi="仿宋" w:cs="仿宋" w:hint="eastAsia"/>
          <w:sz w:val="30"/>
          <w:szCs w:val="30"/>
          <w:lang w:bidi="ar"/>
        </w:rPr>
        <w:t>以</w:t>
      </w:r>
      <w:r>
        <w:rPr>
          <w:rFonts w:ascii="仿宋" w:eastAsia="仿宋" w:hAnsi="仿宋" w:cs="仿宋"/>
          <w:sz w:val="30"/>
          <w:szCs w:val="30"/>
          <w:lang w:bidi="ar"/>
        </w:rPr>
        <w:t>改制有力地促进</w:t>
      </w:r>
      <w:r>
        <w:rPr>
          <w:rFonts w:ascii="仿宋" w:eastAsia="仿宋" w:hAnsi="仿宋" w:cs="仿宋" w:hint="eastAsia"/>
          <w:sz w:val="30"/>
          <w:szCs w:val="30"/>
          <w:lang w:bidi="ar"/>
        </w:rPr>
        <w:t>企业</w:t>
      </w:r>
      <w:r>
        <w:rPr>
          <w:rFonts w:ascii="仿宋" w:eastAsia="仿宋" w:hAnsi="仿宋" w:cs="仿宋"/>
          <w:sz w:val="30"/>
          <w:szCs w:val="30"/>
          <w:lang w:bidi="ar"/>
        </w:rPr>
        <w:t>建立现代企业制度，</w:t>
      </w:r>
      <w:r>
        <w:rPr>
          <w:rFonts w:ascii="仿宋" w:eastAsia="仿宋" w:hAnsi="仿宋" w:cs="仿宋" w:hint="eastAsia"/>
          <w:sz w:val="30"/>
          <w:szCs w:val="30"/>
          <w:lang w:bidi="ar"/>
        </w:rPr>
        <w:t>增强企业</w:t>
      </w:r>
      <w:r>
        <w:rPr>
          <w:rFonts w:ascii="仿宋" w:eastAsia="仿宋" w:hAnsi="仿宋" w:cs="仿宋"/>
          <w:sz w:val="30"/>
          <w:szCs w:val="30"/>
          <w:lang w:bidi="ar"/>
        </w:rPr>
        <w:t>市场意识、竞争意识以及</w:t>
      </w:r>
      <w:r>
        <w:rPr>
          <w:rFonts w:ascii="仿宋" w:eastAsia="仿宋" w:hAnsi="仿宋" w:cs="仿宋" w:hint="eastAsia"/>
          <w:sz w:val="30"/>
          <w:szCs w:val="30"/>
          <w:lang w:bidi="ar"/>
        </w:rPr>
        <w:t>创新意识</w:t>
      </w:r>
      <w:r>
        <w:rPr>
          <w:rFonts w:ascii="仿宋" w:eastAsia="仿宋" w:hAnsi="仿宋" w:cs="仿宋"/>
          <w:sz w:val="30"/>
          <w:szCs w:val="30"/>
          <w:lang w:bidi="ar"/>
        </w:rPr>
        <w:t>。</w:t>
      </w:r>
    </w:p>
    <w:p w:rsidR="001A7D9E" w:rsidRDefault="004B3708" w:rsidP="001510EC">
      <w:pPr>
        <w:autoSpaceDE w:val="0"/>
        <w:spacing w:line="560" w:lineRule="exact"/>
        <w:ind w:firstLineChars="200" w:firstLine="602"/>
        <w:outlineLvl w:val="1"/>
        <w:rPr>
          <w:rFonts w:ascii="仿宋" w:eastAsia="仿宋" w:hAnsi="仿宋" w:cs="仿宋"/>
          <w:b/>
          <w:sz w:val="30"/>
          <w:szCs w:val="30"/>
        </w:rPr>
      </w:pPr>
      <w:r>
        <w:rPr>
          <w:rFonts w:ascii="仿宋" w:eastAsia="仿宋" w:hAnsi="仿宋" w:cs="仿宋"/>
          <w:b/>
          <w:sz w:val="30"/>
          <w:szCs w:val="30"/>
          <w:lang w:bidi="ar"/>
        </w:rPr>
        <w:t>（二）改制的可行性</w:t>
      </w:r>
    </w:p>
    <w:p w:rsidR="001A7D9E" w:rsidRDefault="004B3708" w:rsidP="001510EC">
      <w:pPr>
        <w:widowControl/>
        <w:spacing w:line="560" w:lineRule="exact"/>
        <w:ind w:firstLineChars="200" w:firstLine="600"/>
        <w:rPr>
          <w:rFonts w:ascii="仿宋" w:eastAsia="仿宋" w:hAnsi="仿宋" w:cs="仿宋"/>
          <w:sz w:val="30"/>
          <w:szCs w:val="30"/>
          <w:lang w:bidi="ar"/>
        </w:rPr>
      </w:pPr>
      <w:r>
        <w:rPr>
          <w:rFonts w:ascii="仿宋" w:eastAsia="仿宋" w:hAnsi="仿宋" w:cs="仿宋" w:hint="eastAsia"/>
          <w:sz w:val="30"/>
          <w:szCs w:val="30"/>
          <w:lang w:bidi="ar"/>
        </w:rPr>
        <w:t>1.企业改制已依法获得审批。2</w:t>
      </w:r>
      <w:r>
        <w:rPr>
          <w:rFonts w:ascii="仿宋" w:eastAsia="仿宋" w:hAnsi="仿宋" w:cs="仿宋"/>
          <w:sz w:val="30"/>
          <w:szCs w:val="30"/>
          <w:lang w:bidi="ar"/>
        </w:rPr>
        <w:t>019</w:t>
      </w:r>
      <w:r>
        <w:rPr>
          <w:rFonts w:ascii="仿宋" w:eastAsia="仿宋" w:hAnsi="仿宋" w:cs="仿宋" w:hint="eastAsia"/>
          <w:sz w:val="30"/>
          <w:szCs w:val="30"/>
          <w:lang w:bidi="ar"/>
        </w:rPr>
        <w:t>年1</w:t>
      </w:r>
      <w:r>
        <w:rPr>
          <w:rFonts w:ascii="仿宋" w:eastAsia="仿宋" w:hAnsi="仿宋" w:cs="仿宋"/>
          <w:sz w:val="30"/>
          <w:szCs w:val="30"/>
          <w:lang w:bidi="ar"/>
        </w:rPr>
        <w:t>2</w:t>
      </w:r>
      <w:r>
        <w:rPr>
          <w:rFonts w:ascii="仿宋" w:eastAsia="仿宋" w:hAnsi="仿宋" w:cs="仿宋" w:hint="eastAsia"/>
          <w:sz w:val="30"/>
          <w:szCs w:val="30"/>
          <w:lang w:bidi="ar"/>
        </w:rPr>
        <w:t>月，经律师事务所对制药厂基本情况进行尽职调查，并协助制定了《河北医科大学所属企业“一企一策”改革方案》和《河北医科大学所属企业体制改革方案》。上述改革方案已经河北省财政厅《关于河北医科大学所属企业体制改革方式的意见》（</w:t>
      </w:r>
      <w:bookmarkStart w:id="0" w:name="_Hlk58412925"/>
      <w:r>
        <w:rPr>
          <w:rFonts w:ascii="仿宋" w:eastAsia="仿宋" w:hAnsi="仿宋" w:cs="仿宋" w:hint="eastAsia"/>
          <w:bCs/>
          <w:sz w:val="30"/>
          <w:szCs w:val="30"/>
          <w:lang w:bidi="ar"/>
        </w:rPr>
        <w:t>冀财资函</w:t>
      </w:r>
      <w:r>
        <w:rPr>
          <w:rFonts w:ascii="仿宋" w:eastAsia="仿宋" w:hAnsi="仿宋" w:cs="仿宋" w:hint="eastAsia"/>
          <w:sz w:val="30"/>
          <w:szCs w:val="30"/>
          <w:lang w:bidi="ar"/>
        </w:rPr>
        <w:t>〔2019〕39号</w:t>
      </w:r>
      <w:bookmarkEnd w:id="0"/>
      <w:r>
        <w:rPr>
          <w:rFonts w:ascii="仿宋" w:eastAsia="仿宋" w:hAnsi="仿宋" w:cs="仿宋" w:hint="eastAsia"/>
          <w:sz w:val="30"/>
          <w:szCs w:val="30"/>
          <w:lang w:bidi="ar"/>
        </w:rPr>
        <w:t>）批准，准予制药厂可以通过产权市场公开转让国有产权或无偿划转国有产权的方式，实施脱钩剥离方式改制。</w:t>
      </w:r>
    </w:p>
    <w:p w:rsidR="001A7D9E" w:rsidRDefault="004B3708" w:rsidP="001510EC">
      <w:pPr>
        <w:widowControl/>
        <w:spacing w:line="560" w:lineRule="exact"/>
        <w:ind w:firstLineChars="200" w:firstLine="600"/>
        <w:rPr>
          <w:rFonts w:ascii="仿宋" w:eastAsia="仿宋" w:hAnsi="仿宋" w:cs="仿宋"/>
          <w:sz w:val="30"/>
          <w:szCs w:val="30"/>
          <w:lang w:bidi="ar"/>
        </w:rPr>
      </w:pPr>
      <w:r>
        <w:rPr>
          <w:rFonts w:ascii="仿宋" w:eastAsia="仿宋" w:hAnsi="仿宋" w:cs="仿宋" w:hint="eastAsia"/>
          <w:sz w:val="30"/>
          <w:szCs w:val="30"/>
          <w:lang w:bidi="ar"/>
        </w:rPr>
        <w:t>2.企业已经多方咨询和征求意见。通过向省教育厅、省财政厅、省国资委、省总工会等部门征求意见和建议，向相关律师事务所、会计师事务所等中介机构进行咨询，经过充分研究讨论，形成实施改制的具体工作步骤。</w:t>
      </w:r>
    </w:p>
    <w:p w:rsidR="001A7D9E" w:rsidRDefault="004B3708" w:rsidP="001510EC">
      <w:pPr>
        <w:widowControl/>
        <w:spacing w:line="560" w:lineRule="exact"/>
        <w:ind w:firstLineChars="200" w:firstLine="602"/>
        <w:rPr>
          <w:rFonts w:ascii="仿宋" w:eastAsia="仿宋" w:hAnsi="仿宋" w:cs="仿宋_GB2312"/>
          <w:b/>
          <w:bCs/>
          <w:sz w:val="30"/>
          <w:szCs w:val="30"/>
        </w:rPr>
      </w:pPr>
      <w:r>
        <w:rPr>
          <w:rFonts w:ascii="仿宋" w:eastAsia="仿宋" w:hAnsi="仿宋" w:cs="仿宋_GB2312" w:hint="eastAsia"/>
          <w:b/>
          <w:bCs/>
          <w:sz w:val="30"/>
          <w:szCs w:val="30"/>
        </w:rPr>
        <w:t>三、指导思想、工作原则和基本思路</w:t>
      </w:r>
    </w:p>
    <w:p w:rsidR="001A7D9E" w:rsidRDefault="004B3708" w:rsidP="001510EC">
      <w:pPr>
        <w:widowControl/>
        <w:spacing w:line="560" w:lineRule="exact"/>
        <w:ind w:firstLineChars="200" w:firstLine="602"/>
        <w:rPr>
          <w:rFonts w:ascii="仿宋" w:eastAsia="仿宋" w:hAnsi="仿宋" w:cs="仿宋_GB2312"/>
          <w:b/>
          <w:bCs/>
          <w:sz w:val="30"/>
          <w:szCs w:val="30"/>
        </w:rPr>
      </w:pPr>
      <w:r>
        <w:rPr>
          <w:rFonts w:ascii="仿宋" w:eastAsia="仿宋" w:hAnsi="仿宋" w:cs="仿宋_GB2312" w:hint="eastAsia"/>
          <w:b/>
          <w:bCs/>
          <w:sz w:val="30"/>
          <w:szCs w:val="30"/>
        </w:rPr>
        <w:t>（一）指导思想</w:t>
      </w:r>
    </w:p>
    <w:p w:rsidR="001A7D9E" w:rsidRDefault="004B3708" w:rsidP="001510EC">
      <w:pPr>
        <w:widowControl/>
        <w:spacing w:line="560" w:lineRule="exact"/>
        <w:ind w:firstLineChars="200" w:firstLine="600"/>
        <w:rPr>
          <w:rFonts w:ascii="仿宋" w:eastAsia="仿宋" w:hAnsi="仿宋" w:cs="仿宋_GB2312"/>
          <w:sz w:val="30"/>
          <w:szCs w:val="30"/>
        </w:rPr>
      </w:pPr>
      <w:r>
        <w:rPr>
          <w:rFonts w:ascii="仿宋" w:eastAsia="仿宋" w:hAnsi="仿宋" w:cs="仿宋_GB2312" w:hint="eastAsia"/>
          <w:sz w:val="30"/>
          <w:szCs w:val="30"/>
        </w:rPr>
        <w:t>坚持以习近平新时代中国特色社会主义思想为指导，</w:t>
      </w:r>
      <w:r>
        <w:rPr>
          <w:rFonts w:ascii="仿宋" w:eastAsia="仿宋" w:hAnsi="仿宋" w:cs="仿宋_GB2312"/>
          <w:sz w:val="30"/>
          <w:szCs w:val="30"/>
        </w:rPr>
        <w:t>贯彻党中央关于高校企业改革的精神，推动高校与所属企业的脱钩剥离</w:t>
      </w:r>
      <w:r>
        <w:rPr>
          <w:rFonts w:ascii="仿宋" w:eastAsia="仿宋" w:hAnsi="仿宋" w:cs="仿宋_GB2312"/>
          <w:sz w:val="30"/>
          <w:szCs w:val="30"/>
        </w:rPr>
        <w:lastRenderedPageBreak/>
        <w:t>工作，确保高校所属企业脱钩剥离过程中国有资产不流失，维护员工权益，保障高校稳定</w:t>
      </w:r>
      <w:r>
        <w:rPr>
          <w:rFonts w:ascii="仿宋" w:eastAsia="仿宋" w:hAnsi="仿宋" w:cs="仿宋_GB2312" w:hint="eastAsia"/>
          <w:sz w:val="30"/>
          <w:szCs w:val="30"/>
        </w:rPr>
        <w:t>。</w:t>
      </w:r>
    </w:p>
    <w:p w:rsidR="001A7D9E" w:rsidRDefault="004B3708" w:rsidP="001510EC">
      <w:pPr>
        <w:widowControl/>
        <w:spacing w:line="560" w:lineRule="exact"/>
        <w:ind w:firstLineChars="200" w:firstLine="602"/>
        <w:rPr>
          <w:rFonts w:ascii="仿宋" w:eastAsia="仿宋" w:hAnsi="仿宋" w:cs="仿宋_GB2312"/>
          <w:b/>
          <w:bCs/>
          <w:sz w:val="30"/>
          <w:szCs w:val="30"/>
        </w:rPr>
      </w:pPr>
      <w:r>
        <w:rPr>
          <w:rFonts w:ascii="仿宋" w:eastAsia="仿宋" w:hAnsi="仿宋" w:cs="仿宋_GB2312" w:hint="eastAsia"/>
          <w:b/>
          <w:bCs/>
          <w:sz w:val="30"/>
          <w:szCs w:val="30"/>
        </w:rPr>
        <w:t>（二）工作原则</w:t>
      </w:r>
    </w:p>
    <w:p w:rsidR="001A7D9E" w:rsidRDefault="004B3708" w:rsidP="001510EC">
      <w:pPr>
        <w:widowControl/>
        <w:spacing w:line="560" w:lineRule="exact"/>
        <w:ind w:firstLineChars="200" w:firstLine="600"/>
        <w:rPr>
          <w:rFonts w:ascii="仿宋" w:eastAsia="仿宋" w:hAnsi="仿宋" w:cs="仿宋_GB2312"/>
          <w:sz w:val="30"/>
          <w:szCs w:val="30"/>
        </w:rPr>
      </w:pPr>
      <w:r>
        <w:rPr>
          <w:rFonts w:ascii="仿宋" w:eastAsia="仿宋" w:hAnsi="仿宋" w:cs="仿宋_GB2312"/>
          <w:sz w:val="30"/>
          <w:szCs w:val="30"/>
        </w:rPr>
        <w:t xml:space="preserve">脱钩剥离应当遵循市场经济规律和企业发展规律，并遵照以下工作原则： </w:t>
      </w:r>
    </w:p>
    <w:p w:rsidR="001A7D9E" w:rsidRDefault="004B3708" w:rsidP="001510EC">
      <w:pPr>
        <w:widowControl/>
        <w:spacing w:line="560" w:lineRule="exact"/>
        <w:ind w:firstLineChars="200" w:firstLine="600"/>
        <w:rPr>
          <w:rFonts w:ascii="仿宋" w:eastAsia="仿宋" w:hAnsi="仿宋" w:cs="仿宋_GB2312"/>
          <w:sz w:val="30"/>
          <w:szCs w:val="30"/>
        </w:rPr>
      </w:pPr>
      <w:r>
        <w:rPr>
          <w:rFonts w:ascii="仿宋" w:eastAsia="仿宋" w:hAnsi="仿宋" w:cs="仿宋_GB2312" w:hint="eastAsia"/>
          <w:sz w:val="30"/>
          <w:szCs w:val="30"/>
        </w:rPr>
        <w:t>1.</w:t>
      </w:r>
      <w:r>
        <w:rPr>
          <w:rFonts w:ascii="仿宋" w:eastAsia="仿宋" w:hAnsi="仿宋" w:cs="仿宋_GB2312"/>
          <w:sz w:val="30"/>
          <w:szCs w:val="30"/>
        </w:rPr>
        <w:t>依法依规。依据法律法规规范操作，确保工作程序合法合</w:t>
      </w:r>
      <w:proofErr w:type="gramStart"/>
      <w:r>
        <w:rPr>
          <w:rFonts w:ascii="仿宋" w:eastAsia="仿宋" w:hAnsi="仿宋" w:cs="仿宋_GB2312"/>
          <w:sz w:val="30"/>
          <w:szCs w:val="30"/>
        </w:rPr>
        <w:t>规</w:t>
      </w:r>
      <w:proofErr w:type="gramEnd"/>
      <w:r>
        <w:rPr>
          <w:rFonts w:ascii="仿宋" w:eastAsia="仿宋" w:hAnsi="仿宋" w:cs="仿宋_GB2312"/>
          <w:sz w:val="30"/>
          <w:szCs w:val="30"/>
        </w:rPr>
        <w:t>，切实维护出资人、债权人和职工的合法权益，防止国有资产流失。按照高校“三重一大”制度规定的权限进行审批。</w:t>
      </w:r>
    </w:p>
    <w:p w:rsidR="001A7D9E" w:rsidRDefault="004B3708" w:rsidP="001510EC">
      <w:pPr>
        <w:widowControl/>
        <w:spacing w:line="560" w:lineRule="exact"/>
        <w:ind w:firstLineChars="200" w:firstLine="600"/>
        <w:rPr>
          <w:rFonts w:ascii="仿宋" w:eastAsia="仿宋" w:hAnsi="仿宋" w:cs="仿宋_GB2312"/>
          <w:sz w:val="30"/>
          <w:szCs w:val="30"/>
        </w:rPr>
      </w:pPr>
      <w:r>
        <w:rPr>
          <w:rFonts w:ascii="仿宋" w:eastAsia="仿宋" w:hAnsi="仿宋" w:cs="仿宋_GB2312" w:hint="eastAsia"/>
          <w:sz w:val="30"/>
          <w:szCs w:val="30"/>
        </w:rPr>
        <w:t>2.</w:t>
      </w:r>
      <w:r>
        <w:rPr>
          <w:rFonts w:ascii="仿宋" w:eastAsia="仿宋" w:hAnsi="仿宋" w:cs="仿宋_GB2312"/>
          <w:sz w:val="30"/>
          <w:szCs w:val="30"/>
        </w:rPr>
        <w:t>因企施策。深入开展企业调查研究工作，分析了解实际经营情况，结合企业未来发展需要，因企施策、</w:t>
      </w:r>
      <w:r>
        <w:rPr>
          <w:rFonts w:ascii="仿宋" w:eastAsia="仿宋" w:hAnsi="仿宋" w:cs="仿宋_GB2312" w:hint="eastAsia"/>
          <w:sz w:val="30"/>
          <w:szCs w:val="30"/>
        </w:rPr>
        <w:t>因地制宜</w:t>
      </w:r>
      <w:r>
        <w:rPr>
          <w:rFonts w:ascii="仿宋" w:eastAsia="仿宋" w:hAnsi="仿宋" w:cs="仿宋_GB2312"/>
          <w:sz w:val="30"/>
          <w:szCs w:val="30"/>
        </w:rPr>
        <w:t xml:space="preserve">。 </w:t>
      </w:r>
    </w:p>
    <w:p w:rsidR="001A7D9E" w:rsidRDefault="004B3708" w:rsidP="001510EC">
      <w:pPr>
        <w:widowControl/>
        <w:spacing w:line="560" w:lineRule="exact"/>
        <w:ind w:firstLineChars="200" w:firstLine="600"/>
        <w:rPr>
          <w:rFonts w:ascii="仿宋" w:eastAsia="仿宋" w:hAnsi="仿宋" w:cs="仿宋_GB2312"/>
          <w:sz w:val="30"/>
          <w:szCs w:val="30"/>
        </w:rPr>
      </w:pPr>
      <w:r>
        <w:rPr>
          <w:rFonts w:ascii="仿宋" w:eastAsia="仿宋" w:hAnsi="仿宋" w:cs="仿宋_GB2312" w:hint="eastAsia"/>
          <w:sz w:val="30"/>
          <w:szCs w:val="30"/>
        </w:rPr>
        <w:t>3.</w:t>
      </w:r>
      <w:r>
        <w:rPr>
          <w:rFonts w:ascii="仿宋" w:eastAsia="仿宋" w:hAnsi="仿宋" w:cs="仿宋_GB2312"/>
          <w:sz w:val="30"/>
          <w:szCs w:val="30"/>
        </w:rPr>
        <w:t>以人为本。积极做好职工思想政治工作，通过职工代表大会或者其他形式听取企业工会和职工的意见和建议，切实保障职工的合法权益，妥善安置职工，避免产生不稳定因素，确保高校、企业和社会的稳定。</w:t>
      </w:r>
    </w:p>
    <w:p w:rsidR="001A7D9E" w:rsidRDefault="004B3708" w:rsidP="001510EC">
      <w:pPr>
        <w:widowControl/>
        <w:spacing w:line="560" w:lineRule="exact"/>
        <w:ind w:firstLineChars="200" w:firstLine="602"/>
        <w:rPr>
          <w:rFonts w:ascii="仿宋" w:eastAsia="仿宋" w:hAnsi="仿宋" w:cs="仿宋_GB2312"/>
          <w:b/>
          <w:bCs/>
          <w:sz w:val="30"/>
          <w:szCs w:val="30"/>
        </w:rPr>
      </w:pPr>
      <w:r>
        <w:rPr>
          <w:rFonts w:ascii="仿宋" w:eastAsia="仿宋" w:hAnsi="仿宋" w:cs="仿宋_GB2312" w:hint="eastAsia"/>
          <w:b/>
          <w:bCs/>
          <w:sz w:val="30"/>
          <w:szCs w:val="30"/>
        </w:rPr>
        <w:t>（三）基本思路</w:t>
      </w:r>
    </w:p>
    <w:p w:rsidR="001A7D9E" w:rsidRDefault="004B3708" w:rsidP="001510EC">
      <w:pPr>
        <w:widowControl/>
        <w:spacing w:line="560" w:lineRule="exact"/>
        <w:ind w:firstLineChars="200" w:firstLine="600"/>
        <w:rPr>
          <w:rFonts w:ascii="仿宋" w:eastAsia="仿宋" w:hAnsi="仿宋" w:cs="仿宋_GB2312"/>
          <w:color w:val="333333"/>
          <w:sz w:val="30"/>
          <w:szCs w:val="30"/>
          <w:shd w:val="clear" w:color="auto" w:fill="FFFFFF"/>
        </w:rPr>
      </w:pPr>
      <w:r>
        <w:rPr>
          <w:rFonts w:ascii="仿宋" w:eastAsia="仿宋" w:hAnsi="仿宋" w:cs="仿宋_GB2312" w:hint="eastAsia"/>
          <w:sz w:val="30"/>
          <w:szCs w:val="30"/>
        </w:rPr>
        <w:t>按照国办发</w:t>
      </w:r>
      <w:r>
        <w:rPr>
          <w:rFonts w:ascii="仿宋" w:eastAsia="仿宋" w:hAnsi="仿宋" w:cs="仿宋_GB2312" w:hint="eastAsia"/>
          <w:color w:val="333333"/>
          <w:sz w:val="30"/>
          <w:szCs w:val="30"/>
          <w:shd w:val="clear" w:color="auto" w:fill="FFFFFF"/>
        </w:rPr>
        <w:t>〔2018〕42号文件的精神，通过产权交易市场整体转让国有产权，实现制药厂与河北医科大学的脱钩剥离。</w:t>
      </w:r>
    </w:p>
    <w:p w:rsidR="001A7D9E" w:rsidRDefault="004B3708" w:rsidP="001510EC">
      <w:pPr>
        <w:widowControl/>
        <w:spacing w:line="560" w:lineRule="exact"/>
        <w:ind w:firstLineChars="200" w:firstLine="602"/>
        <w:rPr>
          <w:rFonts w:ascii="仿宋" w:eastAsia="仿宋" w:hAnsi="仿宋" w:cs="仿宋_GB2312"/>
          <w:b/>
          <w:bCs/>
          <w:sz w:val="30"/>
          <w:szCs w:val="30"/>
          <w:shd w:val="clear" w:color="auto" w:fill="FFFFFF"/>
        </w:rPr>
      </w:pPr>
      <w:r>
        <w:rPr>
          <w:rFonts w:ascii="仿宋" w:eastAsia="仿宋" w:hAnsi="仿宋" w:cs="仿宋_GB2312" w:hint="eastAsia"/>
          <w:b/>
          <w:bCs/>
          <w:sz w:val="30"/>
          <w:szCs w:val="30"/>
          <w:shd w:val="clear" w:color="auto" w:fill="FFFFFF"/>
        </w:rPr>
        <w:t>四、依法履行内部决策和审议程序</w:t>
      </w:r>
    </w:p>
    <w:p w:rsidR="001A7D9E" w:rsidRDefault="004B3708" w:rsidP="001510EC">
      <w:pPr>
        <w:widowControl/>
        <w:spacing w:line="560" w:lineRule="exact"/>
        <w:ind w:firstLineChars="200" w:firstLine="600"/>
        <w:rPr>
          <w:rFonts w:ascii="仿宋" w:eastAsia="仿宋" w:hAnsi="仿宋" w:cs="仿宋_GB2312"/>
          <w:color w:val="FF0000"/>
          <w:sz w:val="30"/>
          <w:szCs w:val="30"/>
          <w:shd w:val="clear" w:color="auto" w:fill="FFFFFF"/>
        </w:rPr>
      </w:pPr>
      <w:r>
        <w:rPr>
          <w:rFonts w:ascii="仿宋" w:eastAsia="仿宋" w:hAnsi="仿宋" w:cs="仿宋_GB2312" w:hint="eastAsia"/>
          <w:sz w:val="30"/>
          <w:szCs w:val="30"/>
          <w:shd w:val="clear" w:color="auto" w:fill="FFFFFF"/>
        </w:rPr>
        <w:t>根据河北省财政厅《关于河北医科大学所属企业体制改革方式的意见》（</w:t>
      </w:r>
      <w:r>
        <w:rPr>
          <w:rFonts w:ascii="仿宋" w:eastAsia="仿宋" w:hAnsi="仿宋" w:cs="仿宋_GB2312" w:hint="eastAsia"/>
          <w:bCs/>
          <w:sz w:val="30"/>
          <w:szCs w:val="30"/>
          <w:shd w:val="clear" w:color="auto" w:fill="FFFFFF"/>
        </w:rPr>
        <w:t>冀财资函</w:t>
      </w:r>
      <w:r>
        <w:rPr>
          <w:rFonts w:ascii="仿宋" w:eastAsia="仿宋" w:hAnsi="仿宋" w:cs="仿宋_GB2312" w:hint="eastAsia"/>
          <w:sz w:val="30"/>
          <w:szCs w:val="30"/>
          <w:shd w:val="clear" w:color="auto" w:fill="FFFFFF"/>
        </w:rPr>
        <w:t>〔2019〕39号）的批复，有序推进改制工作，制定企业改制方案和职工安置方案，报河北医科大学审核；向河北省教育厅提交关于国有产权公开转让的申请，经审核批准后，按照河北产权市场有限公司的相关规定进行公开交易。</w:t>
      </w:r>
    </w:p>
    <w:p w:rsidR="001A7D9E" w:rsidRDefault="004B3708" w:rsidP="001510EC">
      <w:pPr>
        <w:widowControl/>
        <w:spacing w:line="560" w:lineRule="exact"/>
        <w:ind w:firstLineChars="200" w:firstLine="602"/>
        <w:rPr>
          <w:rFonts w:ascii="仿宋" w:eastAsia="仿宋" w:hAnsi="仿宋" w:cs="仿宋_GB2312"/>
          <w:b/>
          <w:bCs/>
          <w:sz w:val="30"/>
          <w:szCs w:val="30"/>
        </w:rPr>
      </w:pPr>
      <w:r>
        <w:rPr>
          <w:rFonts w:ascii="仿宋" w:eastAsia="仿宋" w:hAnsi="仿宋" w:cs="仿宋_GB2312" w:hint="eastAsia"/>
          <w:b/>
          <w:bCs/>
          <w:sz w:val="30"/>
          <w:szCs w:val="30"/>
        </w:rPr>
        <w:t>五、确定改制基准日</w:t>
      </w:r>
    </w:p>
    <w:p w:rsidR="001A7D9E" w:rsidRDefault="004B3708" w:rsidP="001510EC">
      <w:pPr>
        <w:widowControl/>
        <w:spacing w:line="560" w:lineRule="exact"/>
        <w:ind w:firstLineChars="200" w:firstLine="600"/>
        <w:rPr>
          <w:rFonts w:ascii="仿宋" w:eastAsia="仿宋" w:hAnsi="仿宋" w:cs="仿宋_GB2312"/>
          <w:sz w:val="30"/>
          <w:szCs w:val="30"/>
        </w:rPr>
      </w:pPr>
      <w:r>
        <w:rPr>
          <w:rFonts w:ascii="仿宋" w:eastAsia="仿宋" w:hAnsi="仿宋" w:cs="仿宋_GB2312" w:hint="eastAsia"/>
          <w:sz w:val="30"/>
          <w:szCs w:val="30"/>
        </w:rPr>
        <w:lastRenderedPageBreak/>
        <w:t>根据企业生产经营状况和改制工作实际进展情况，确定2</w:t>
      </w:r>
      <w:r>
        <w:rPr>
          <w:rFonts w:ascii="仿宋" w:eastAsia="仿宋" w:hAnsi="仿宋" w:cs="仿宋_GB2312"/>
          <w:sz w:val="30"/>
          <w:szCs w:val="30"/>
        </w:rPr>
        <w:t>020</w:t>
      </w:r>
      <w:r>
        <w:rPr>
          <w:rFonts w:ascii="仿宋" w:eastAsia="仿宋" w:hAnsi="仿宋" w:cs="仿宋_GB2312" w:hint="eastAsia"/>
          <w:sz w:val="30"/>
          <w:szCs w:val="30"/>
        </w:rPr>
        <w:t>年6月3</w:t>
      </w:r>
      <w:r>
        <w:rPr>
          <w:rFonts w:ascii="仿宋" w:eastAsia="仿宋" w:hAnsi="仿宋" w:cs="仿宋_GB2312"/>
          <w:sz w:val="30"/>
          <w:szCs w:val="30"/>
        </w:rPr>
        <w:t>0</w:t>
      </w:r>
      <w:r>
        <w:rPr>
          <w:rFonts w:ascii="仿宋" w:eastAsia="仿宋" w:hAnsi="仿宋" w:cs="仿宋_GB2312" w:hint="eastAsia"/>
          <w:sz w:val="30"/>
          <w:szCs w:val="30"/>
        </w:rPr>
        <w:t>日为改制基准日，并以此作为资产清查、财务审计和计算职工经济补偿金的基准日。</w:t>
      </w:r>
    </w:p>
    <w:p w:rsidR="001A7D9E" w:rsidRDefault="004B3708" w:rsidP="001510EC">
      <w:pPr>
        <w:widowControl/>
        <w:spacing w:line="560" w:lineRule="exact"/>
        <w:ind w:firstLineChars="200" w:firstLine="600"/>
        <w:rPr>
          <w:rFonts w:ascii="仿宋" w:eastAsia="仿宋" w:hAnsi="仿宋" w:cs="仿宋_GB2312"/>
          <w:sz w:val="30"/>
          <w:szCs w:val="30"/>
        </w:rPr>
      </w:pPr>
      <w:r>
        <w:rPr>
          <w:rFonts w:ascii="仿宋" w:eastAsia="仿宋" w:hAnsi="仿宋" w:cs="仿宋_GB2312" w:hint="eastAsia"/>
          <w:sz w:val="30"/>
          <w:szCs w:val="30"/>
        </w:rPr>
        <w:t>自评估基准日至产权交割日期间的损益由</w:t>
      </w:r>
      <w:r w:rsidRPr="00CA0128">
        <w:rPr>
          <w:rFonts w:ascii="仿宋" w:eastAsia="仿宋" w:hAnsi="仿宋" w:cs="仿宋_GB2312" w:hint="eastAsia"/>
          <w:sz w:val="30"/>
          <w:szCs w:val="30"/>
        </w:rPr>
        <w:t>转让方</w:t>
      </w:r>
      <w:r>
        <w:rPr>
          <w:rFonts w:ascii="仿宋" w:eastAsia="仿宋" w:hAnsi="仿宋" w:cs="仿宋_GB2312" w:hint="eastAsia"/>
          <w:sz w:val="30"/>
          <w:szCs w:val="30"/>
        </w:rPr>
        <w:t>享有或承担，但是，企业的土地使用权及不动产等非</w:t>
      </w:r>
      <w:bookmarkStart w:id="1" w:name="baidusnap3"/>
      <w:bookmarkEnd w:id="1"/>
      <w:r>
        <w:rPr>
          <w:rFonts w:ascii="仿宋" w:eastAsia="仿宋" w:hAnsi="仿宋" w:cs="仿宋_GB2312" w:hint="eastAsia"/>
          <w:sz w:val="30"/>
          <w:szCs w:val="30"/>
        </w:rPr>
        <w:t>经营性损益，不计入该期间的损益。</w:t>
      </w:r>
    </w:p>
    <w:p w:rsidR="001A7D9E" w:rsidRDefault="004B3708" w:rsidP="001510EC">
      <w:pPr>
        <w:widowControl/>
        <w:spacing w:line="560" w:lineRule="exact"/>
        <w:ind w:firstLineChars="200" w:firstLine="600"/>
        <w:rPr>
          <w:rFonts w:ascii="仿宋" w:eastAsia="仿宋" w:hAnsi="仿宋" w:cs="仿宋_GB2312"/>
          <w:sz w:val="30"/>
          <w:szCs w:val="30"/>
        </w:rPr>
      </w:pPr>
      <w:r>
        <w:rPr>
          <w:rFonts w:ascii="仿宋" w:eastAsia="仿宋" w:hAnsi="仿宋" w:cs="仿宋_GB2312" w:hint="eastAsia"/>
          <w:sz w:val="30"/>
          <w:szCs w:val="30"/>
        </w:rPr>
        <w:t>自评估基准日至职工劳动合同</w:t>
      </w:r>
      <w:proofErr w:type="gramStart"/>
      <w:r>
        <w:rPr>
          <w:rFonts w:ascii="仿宋" w:eastAsia="仿宋" w:hAnsi="仿宋" w:cs="仿宋_GB2312" w:hint="eastAsia"/>
          <w:sz w:val="30"/>
          <w:szCs w:val="30"/>
        </w:rPr>
        <w:t>解除日</w:t>
      </w:r>
      <w:proofErr w:type="gramEnd"/>
      <w:r>
        <w:rPr>
          <w:rFonts w:ascii="仿宋" w:eastAsia="仿宋" w:hAnsi="仿宋" w:cs="仿宋_GB2312" w:hint="eastAsia"/>
          <w:sz w:val="30"/>
          <w:szCs w:val="30"/>
        </w:rPr>
        <w:t>期间的经济补偿金和应缴社会保险费用，应包括在企业产权转让底价范围内，并作为确定产权转让底价的因素之一。</w:t>
      </w:r>
    </w:p>
    <w:p w:rsidR="001A7D9E" w:rsidRDefault="004B3708" w:rsidP="001510EC">
      <w:pPr>
        <w:widowControl/>
        <w:spacing w:line="560" w:lineRule="exact"/>
        <w:ind w:firstLineChars="200" w:firstLine="602"/>
        <w:rPr>
          <w:rFonts w:ascii="仿宋" w:eastAsia="仿宋" w:hAnsi="仿宋" w:cs="仿宋_GB2312"/>
          <w:b/>
          <w:bCs/>
          <w:sz w:val="30"/>
          <w:szCs w:val="30"/>
        </w:rPr>
      </w:pPr>
      <w:r>
        <w:rPr>
          <w:rFonts w:ascii="仿宋" w:eastAsia="仿宋" w:hAnsi="仿宋" w:cs="仿宋_GB2312" w:hint="eastAsia"/>
          <w:b/>
          <w:bCs/>
          <w:sz w:val="30"/>
          <w:szCs w:val="30"/>
        </w:rPr>
        <w:t>六、改制实施步骤</w:t>
      </w:r>
    </w:p>
    <w:p w:rsidR="001A7D9E" w:rsidRDefault="004B3708" w:rsidP="001510EC">
      <w:pPr>
        <w:widowControl/>
        <w:spacing w:line="560" w:lineRule="exact"/>
        <w:ind w:firstLineChars="200" w:firstLine="602"/>
        <w:rPr>
          <w:rFonts w:ascii="仿宋" w:eastAsia="仿宋" w:hAnsi="仿宋" w:cs="仿宋_GB2312"/>
          <w:b/>
          <w:bCs/>
          <w:sz w:val="30"/>
          <w:szCs w:val="30"/>
        </w:rPr>
      </w:pPr>
      <w:r>
        <w:rPr>
          <w:rFonts w:ascii="仿宋" w:eastAsia="仿宋" w:hAnsi="仿宋" w:cs="仿宋_GB2312" w:hint="eastAsia"/>
          <w:b/>
          <w:bCs/>
          <w:sz w:val="30"/>
          <w:szCs w:val="30"/>
        </w:rPr>
        <w:t>（一）学习宣传发动</w:t>
      </w:r>
    </w:p>
    <w:p w:rsidR="001A7D9E" w:rsidRDefault="004B3708" w:rsidP="001510EC">
      <w:pPr>
        <w:widowControl/>
        <w:spacing w:line="560" w:lineRule="exact"/>
        <w:ind w:firstLineChars="200" w:firstLine="600"/>
        <w:rPr>
          <w:rFonts w:ascii="仿宋" w:eastAsia="仿宋" w:hAnsi="仿宋" w:cs="仿宋_GB2312"/>
          <w:sz w:val="30"/>
          <w:szCs w:val="30"/>
        </w:rPr>
      </w:pPr>
      <w:r>
        <w:rPr>
          <w:rFonts w:ascii="仿宋" w:eastAsia="仿宋" w:hAnsi="仿宋" w:cs="仿宋_GB2312" w:hint="eastAsia"/>
          <w:sz w:val="30"/>
          <w:szCs w:val="30"/>
        </w:rPr>
        <w:t>1.深入领会改革精神，主动担当作为。企业采用多种形式组织广大职工认真学习企业体制改革的相关政策文件，各级领导干部要勇于担当、敢于作为，引导广大职工坚定信心，共同推进本次高等学校所属企业体制改革工作顺利完成。</w:t>
      </w:r>
    </w:p>
    <w:p w:rsidR="001A7D9E" w:rsidRDefault="004B3708" w:rsidP="001510EC">
      <w:pPr>
        <w:widowControl/>
        <w:spacing w:line="560" w:lineRule="exact"/>
        <w:ind w:firstLineChars="200" w:firstLine="600"/>
        <w:rPr>
          <w:rFonts w:ascii="仿宋" w:eastAsia="仿宋" w:hAnsi="仿宋" w:cs="仿宋_GB2312"/>
          <w:sz w:val="30"/>
          <w:szCs w:val="30"/>
        </w:rPr>
      </w:pPr>
      <w:r>
        <w:rPr>
          <w:rFonts w:ascii="仿宋" w:eastAsia="仿宋" w:hAnsi="仿宋" w:cs="仿宋_GB2312"/>
          <w:sz w:val="30"/>
          <w:szCs w:val="30"/>
        </w:rPr>
        <w:t>2</w:t>
      </w:r>
      <w:r>
        <w:rPr>
          <w:rFonts w:ascii="仿宋" w:eastAsia="仿宋" w:hAnsi="仿宋" w:cs="仿宋_GB2312" w:hint="eastAsia"/>
          <w:sz w:val="30"/>
          <w:szCs w:val="30"/>
        </w:rPr>
        <w:t>.加强宣传引导，营造良好氛围。改制企业要大力宣传党中央、国务院关于深入推进高等学校所属企业体制改革的指示精神，努力营造全体职工理解改制、支持改制、推动改制的良好氛围。</w:t>
      </w:r>
    </w:p>
    <w:p w:rsidR="001A7D9E" w:rsidRDefault="004B3708" w:rsidP="001510EC">
      <w:pPr>
        <w:widowControl/>
        <w:spacing w:line="560" w:lineRule="exact"/>
        <w:ind w:firstLineChars="200" w:firstLine="600"/>
        <w:rPr>
          <w:rFonts w:ascii="仿宋" w:eastAsia="仿宋" w:hAnsi="仿宋" w:cs="仿宋_GB2312"/>
          <w:sz w:val="30"/>
          <w:szCs w:val="30"/>
        </w:rPr>
      </w:pPr>
      <w:r>
        <w:rPr>
          <w:rFonts w:ascii="仿宋" w:eastAsia="仿宋" w:hAnsi="仿宋" w:cs="仿宋_GB2312"/>
          <w:sz w:val="30"/>
          <w:szCs w:val="30"/>
        </w:rPr>
        <w:t>3</w:t>
      </w:r>
      <w:r>
        <w:rPr>
          <w:rFonts w:ascii="仿宋" w:eastAsia="仿宋" w:hAnsi="仿宋" w:cs="仿宋_GB2312" w:hint="eastAsia"/>
          <w:sz w:val="30"/>
          <w:szCs w:val="30"/>
        </w:rPr>
        <w:t>.科学谋划，分工负责。针对各项具体工作要做到分片包干，责任落实到人，层层抓监督，层层抓落实，把握好本次改制的次序、节奏和力度，有序、稳步推进改制工作。</w:t>
      </w:r>
    </w:p>
    <w:p w:rsidR="001A7D9E" w:rsidRDefault="004B3708" w:rsidP="001510EC">
      <w:pPr>
        <w:widowControl/>
        <w:spacing w:line="560" w:lineRule="exact"/>
        <w:ind w:firstLineChars="200" w:firstLine="602"/>
        <w:rPr>
          <w:rFonts w:ascii="仿宋" w:eastAsia="仿宋" w:hAnsi="仿宋" w:cs="仿宋_GB2312"/>
          <w:b/>
          <w:bCs/>
          <w:sz w:val="30"/>
          <w:szCs w:val="30"/>
        </w:rPr>
      </w:pPr>
      <w:r>
        <w:rPr>
          <w:rFonts w:ascii="仿宋" w:eastAsia="仿宋" w:hAnsi="仿宋" w:cs="仿宋_GB2312" w:hint="eastAsia"/>
          <w:b/>
          <w:bCs/>
          <w:sz w:val="30"/>
          <w:szCs w:val="30"/>
        </w:rPr>
        <w:t>（二）清产核资（资产清查）</w:t>
      </w:r>
    </w:p>
    <w:p w:rsidR="001A7D9E" w:rsidRDefault="004B3708" w:rsidP="001510EC">
      <w:pPr>
        <w:widowControl/>
        <w:spacing w:line="560" w:lineRule="exact"/>
        <w:ind w:firstLineChars="200" w:firstLine="600"/>
        <w:rPr>
          <w:rFonts w:ascii="仿宋" w:eastAsia="仿宋" w:hAnsi="仿宋" w:cs="仿宋_GB2312"/>
          <w:sz w:val="30"/>
          <w:szCs w:val="30"/>
          <w:lang w:val="zh-CN"/>
        </w:rPr>
      </w:pPr>
      <w:r>
        <w:rPr>
          <w:rFonts w:ascii="仿宋" w:eastAsia="仿宋" w:hAnsi="仿宋" w:cs="仿宋_GB2312" w:hint="eastAsia"/>
          <w:sz w:val="30"/>
          <w:szCs w:val="30"/>
        </w:rPr>
        <w:t>在制药厂企业产权公开转让前，由会计师事务所</w:t>
      </w:r>
      <w:r>
        <w:rPr>
          <w:rFonts w:ascii="仿宋" w:eastAsia="仿宋" w:hAnsi="仿宋" w:cs="仿宋_GB2312"/>
          <w:sz w:val="30"/>
          <w:szCs w:val="30"/>
        </w:rPr>
        <w:t>对企业资产进行全面清理、核对和查实，盘点实物、核实账目，核查负债和所有</w:t>
      </w:r>
      <w:r>
        <w:rPr>
          <w:rFonts w:ascii="仿宋" w:eastAsia="仿宋" w:hAnsi="仿宋" w:cs="仿宋_GB2312" w:hint="eastAsia"/>
          <w:sz w:val="30"/>
          <w:szCs w:val="30"/>
        </w:rPr>
        <w:t>者</w:t>
      </w:r>
      <w:r>
        <w:rPr>
          <w:rFonts w:ascii="仿宋" w:eastAsia="仿宋" w:hAnsi="仿宋" w:cs="仿宋_GB2312"/>
          <w:sz w:val="30"/>
          <w:szCs w:val="30"/>
        </w:rPr>
        <w:t>权益</w:t>
      </w:r>
      <w:r>
        <w:rPr>
          <w:rFonts w:ascii="仿宋" w:eastAsia="仿宋" w:hAnsi="仿宋" w:cs="仿宋_GB2312" w:hint="eastAsia"/>
          <w:sz w:val="30"/>
          <w:szCs w:val="30"/>
          <w:lang w:val="zh-CN"/>
        </w:rPr>
        <w:t>，做到账、卡、物、现金等齐全、准确、一致，并出</w:t>
      </w:r>
      <w:r>
        <w:rPr>
          <w:rFonts w:ascii="仿宋" w:eastAsia="仿宋" w:hAnsi="仿宋" w:cs="仿宋_GB2312" w:hint="eastAsia"/>
          <w:sz w:val="30"/>
          <w:szCs w:val="30"/>
          <w:lang w:val="zh-CN"/>
        </w:rPr>
        <w:lastRenderedPageBreak/>
        <w:t>具相应专项审计报告；按照“谁投资、谁所有、谁受益”的原则，核实和界定国有资本金及其权益。</w:t>
      </w:r>
    </w:p>
    <w:p w:rsidR="001A7D9E" w:rsidRDefault="004B3708" w:rsidP="001510EC">
      <w:pPr>
        <w:widowControl/>
        <w:spacing w:line="560" w:lineRule="exact"/>
        <w:ind w:firstLineChars="200" w:firstLine="600"/>
        <w:rPr>
          <w:rFonts w:ascii="仿宋" w:eastAsia="仿宋" w:hAnsi="仿宋" w:cs="仿宋_GB2312"/>
          <w:sz w:val="30"/>
          <w:szCs w:val="30"/>
        </w:rPr>
      </w:pPr>
      <w:r>
        <w:rPr>
          <w:rFonts w:ascii="仿宋" w:eastAsia="仿宋" w:hAnsi="仿宋" w:cs="仿宋_GB2312" w:hint="eastAsia"/>
          <w:sz w:val="30"/>
          <w:szCs w:val="30"/>
        </w:rPr>
        <w:t>按照相关政策要求，企业改制应当进行清产核资并由会计师事务所出具清产核资审计报告。但是经向省教育厅、省国资委、产权市场等相关部门咨询，又根据河北省教育厅于2020年11月18日召开的“高校所属企业体制改革工作培训会”传达的会议精神，目前产权交易不要求提供清产核资审计报告，</w:t>
      </w:r>
      <w:proofErr w:type="gramStart"/>
      <w:r>
        <w:rPr>
          <w:rFonts w:ascii="仿宋" w:eastAsia="仿宋" w:hAnsi="仿宋" w:cs="仿宋_GB2312" w:hint="eastAsia"/>
          <w:sz w:val="30"/>
          <w:szCs w:val="30"/>
        </w:rPr>
        <w:t>且开展</w:t>
      </w:r>
      <w:proofErr w:type="gramEnd"/>
      <w:r>
        <w:rPr>
          <w:rFonts w:ascii="仿宋" w:eastAsia="仿宋" w:hAnsi="仿宋" w:cs="仿宋_GB2312" w:hint="eastAsia"/>
          <w:sz w:val="30"/>
          <w:szCs w:val="30"/>
        </w:rPr>
        <w:t>清产核资程序较为繁琐，相应资产损失难以核销，可以不进行清产核资。因此，我们及时调整工作步骤，进行资产清查。</w:t>
      </w:r>
    </w:p>
    <w:p w:rsidR="001A7D9E" w:rsidRDefault="004B3708" w:rsidP="001510EC">
      <w:pPr>
        <w:widowControl/>
        <w:spacing w:line="560" w:lineRule="exact"/>
        <w:ind w:firstLineChars="200" w:firstLine="602"/>
        <w:rPr>
          <w:rFonts w:ascii="仿宋" w:eastAsia="仿宋" w:hAnsi="仿宋" w:cs="仿宋_GB2312"/>
          <w:b/>
          <w:bCs/>
          <w:sz w:val="30"/>
          <w:szCs w:val="30"/>
        </w:rPr>
      </w:pPr>
      <w:r>
        <w:rPr>
          <w:rFonts w:ascii="仿宋" w:eastAsia="仿宋" w:hAnsi="仿宋" w:cs="仿宋_GB2312" w:hint="eastAsia"/>
          <w:b/>
          <w:bCs/>
          <w:sz w:val="30"/>
          <w:szCs w:val="30"/>
        </w:rPr>
        <w:t>（三）财务审计和资产评估</w:t>
      </w:r>
    </w:p>
    <w:p w:rsidR="001A7D9E" w:rsidRDefault="004B3708" w:rsidP="001510EC">
      <w:pPr>
        <w:spacing w:line="560" w:lineRule="exact"/>
        <w:ind w:firstLine="600"/>
        <w:rPr>
          <w:rFonts w:ascii="仿宋" w:eastAsia="仿宋" w:hAnsi="仿宋" w:cs="仿宋_GB2312"/>
          <w:sz w:val="30"/>
          <w:szCs w:val="30"/>
        </w:rPr>
      </w:pPr>
      <w:r>
        <w:rPr>
          <w:rFonts w:ascii="仿宋" w:eastAsia="仿宋" w:hAnsi="仿宋" w:cs="仿宋_GB2312" w:hint="eastAsia"/>
          <w:sz w:val="30"/>
          <w:szCs w:val="30"/>
        </w:rPr>
        <w:t>根据《企业国有资产法》《企业国有资产交易监督管理办法》等法律法规，招标确定财务审计、资产评估机构，分别承担企业改制的财务审计和资产评估工作。</w:t>
      </w:r>
      <w:r>
        <w:rPr>
          <w:rFonts w:ascii="仿宋" w:eastAsia="仿宋" w:hAnsi="仿宋" w:cs="仿宋_GB2312"/>
          <w:sz w:val="30"/>
          <w:szCs w:val="30"/>
        </w:rPr>
        <w:t>财务审计</w:t>
      </w:r>
      <w:r>
        <w:rPr>
          <w:rFonts w:ascii="仿宋" w:eastAsia="仿宋" w:hAnsi="仿宋" w:cs="仿宋_GB2312" w:hint="eastAsia"/>
          <w:sz w:val="30"/>
          <w:szCs w:val="30"/>
        </w:rPr>
        <w:t>由负责审计的会计师事务所</w:t>
      </w:r>
      <w:r>
        <w:rPr>
          <w:rFonts w:ascii="仿宋" w:eastAsia="仿宋" w:hAnsi="仿宋" w:cs="仿宋_GB2312"/>
          <w:sz w:val="30"/>
          <w:szCs w:val="30"/>
        </w:rPr>
        <w:t>依据《中国注册会计师独立审计准则》等有关规定实施。</w:t>
      </w:r>
      <w:r>
        <w:rPr>
          <w:rFonts w:ascii="仿宋" w:eastAsia="仿宋" w:hAnsi="仿宋" w:cs="仿宋_GB2312" w:hint="eastAsia"/>
          <w:sz w:val="30"/>
          <w:szCs w:val="30"/>
        </w:rPr>
        <w:t>资产评估</w:t>
      </w:r>
      <w:r>
        <w:rPr>
          <w:rFonts w:ascii="仿宋" w:eastAsia="仿宋" w:hAnsi="仿宋" w:cs="仿宋_GB2312"/>
          <w:sz w:val="30"/>
          <w:szCs w:val="30"/>
        </w:rPr>
        <w:t>机构对改制企业的资产（包括企业的专利权、非专利技术、商标权、商誉等无形资产）和土地使用权进行整体评估</w:t>
      </w:r>
      <w:r>
        <w:rPr>
          <w:rFonts w:ascii="仿宋" w:eastAsia="仿宋" w:hAnsi="仿宋" w:cs="仿宋_GB2312" w:hint="eastAsia"/>
          <w:sz w:val="30"/>
          <w:szCs w:val="30"/>
        </w:rPr>
        <w:t>，</w:t>
      </w:r>
      <w:r>
        <w:rPr>
          <w:rFonts w:ascii="仿宋" w:eastAsia="仿宋" w:hAnsi="仿宋" w:cs="仿宋_GB2312"/>
          <w:sz w:val="30"/>
          <w:szCs w:val="30"/>
        </w:rPr>
        <w:t>出具</w:t>
      </w:r>
      <w:r>
        <w:rPr>
          <w:rFonts w:ascii="仿宋" w:eastAsia="仿宋" w:hAnsi="仿宋" w:cs="仿宋_GB2312" w:hint="eastAsia"/>
          <w:sz w:val="30"/>
          <w:szCs w:val="30"/>
        </w:rPr>
        <w:t>相应</w:t>
      </w:r>
      <w:r>
        <w:rPr>
          <w:rFonts w:ascii="仿宋" w:eastAsia="仿宋" w:hAnsi="仿宋" w:cs="仿宋_GB2312"/>
          <w:sz w:val="30"/>
          <w:szCs w:val="30"/>
        </w:rPr>
        <w:t>的资产评估报告，</w:t>
      </w:r>
      <w:r>
        <w:rPr>
          <w:rFonts w:ascii="仿宋" w:eastAsia="仿宋" w:hAnsi="仿宋" w:cs="仿宋_GB2312" w:hint="eastAsia"/>
          <w:sz w:val="30"/>
          <w:szCs w:val="30"/>
        </w:rPr>
        <w:t>并报河北省教育厅等相关部门</w:t>
      </w:r>
      <w:r>
        <w:rPr>
          <w:rFonts w:ascii="仿宋" w:eastAsia="仿宋" w:hAnsi="仿宋" w:cs="仿宋_GB2312"/>
          <w:sz w:val="30"/>
          <w:szCs w:val="30"/>
        </w:rPr>
        <w:t>进行</w:t>
      </w:r>
      <w:r>
        <w:rPr>
          <w:rFonts w:ascii="仿宋" w:eastAsia="仿宋" w:hAnsi="仿宋" w:cs="仿宋_GB2312" w:hint="eastAsia"/>
          <w:sz w:val="30"/>
          <w:szCs w:val="30"/>
        </w:rPr>
        <w:t>审核备案；</w:t>
      </w:r>
      <w:r>
        <w:rPr>
          <w:rFonts w:ascii="仿宋" w:eastAsia="仿宋" w:hAnsi="仿宋" w:cs="仿宋_GB2312"/>
          <w:sz w:val="30"/>
          <w:szCs w:val="30"/>
        </w:rPr>
        <w:t>同时，资产评估结果应向改制企业全体职工张榜公布，实行民主监督</w:t>
      </w:r>
      <w:r>
        <w:rPr>
          <w:rFonts w:ascii="仿宋" w:eastAsia="仿宋" w:hAnsi="仿宋" w:cs="仿宋_GB2312" w:hint="eastAsia"/>
          <w:sz w:val="30"/>
          <w:szCs w:val="30"/>
        </w:rPr>
        <w:t>。</w:t>
      </w:r>
    </w:p>
    <w:p w:rsidR="001A7D9E" w:rsidRDefault="004B3708" w:rsidP="001510EC">
      <w:pPr>
        <w:spacing w:line="560" w:lineRule="exact"/>
        <w:ind w:firstLine="600"/>
        <w:rPr>
          <w:rFonts w:ascii="仿宋" w:eastAsia="仿宋" w:hAnsi="仿宋" w:cs="仿宋_GB2312"/>
          <w:b/>
          <w:bCs/>
          <w:sz w:val="30"/>
          <w:szCs w:val="30"/>
        </w:rPr>
      </w:pPr>
      <w:r>
        <w:rPr>
          <w:rFonts w:ascii="仿宋" w:eastAsia="仿宋" w:hAnsi="仿宋" w:cs="仿宋_GB2312" w:hint="eastAsia"/>
          <w:b/>
          <w:bCs/>
          <w:sz w:val="30"/>
          <w:szCs w:val="30"/>
        </w:rPr>
        <w:t>（四）企业法定代表人离任审计</w:t>
      </w:r>
    </w:p>
    <w:p w:rsidR="001A7D9E" w:rsidRDefault="004B3708" w:rsidP="001510EC">
      <w:pPr>
        <w:spacing w:line="560" w:lineRule="exact"/>
        <w:ind w:firstLine="600"/>
        <w:rPr>
          <w:rFonts w:ascii="仿宋" w:eastAsia="仿宋" w:hAnsi="仿宋" w:cs="仿宋_GB2312"/>
          <w:sz w:val="30"/>
          <w:szCs w:val="30"/>
        </w:rPr>
      </w:pPr>
      <w:r>
        <w:rPr>
          <w:rFonts w:ascii="仿宋" w:eastAsia="仿宋" w:hAnsi="仿宋" w:cs="仿宋_GB2312" w:hint="eastAsia"/>
          <w:sz w:val="30"/>
          <w:szCs w:val="30"/>
        </w:rPr>
        <w:t>改制过程中，</w:t>
      </w:r>
      <w:r>
        <w:rPr>
          <w:rFonts w:ascii="仿宋" w:eastAsia="仿宋" w:hAnsi="仿宋" w:cs="仿宋_GB2312"/>
          <w:sz w:val="30"/>
          <w:szCs w:val="30"/>
        </w:rPr>
        <w:t>由</w:t>
      </w:r>
      <w:r>
        <w:rPr>
          <w:rFonts w:ascii="仿宋" w:eastAsia="仿宋" w:hAnsi="仿宋" w:cs="仿宋_GB2312" w:hint="eastAsia"/>
          <w:sz w:val="30"/>
          <w:szCs w:val="30"/>
        </w:rPr>
        <w:t>河北医科大学聘请具备相应资质条件的社会审计机构对制药厂的</w:t>
      </w:r>
      <w:r>
        <w:rPr>
          <w:rFonts w:ascii="仿宋" w:eastAsia="仿宋" w:hAnsi="仿宋" w:cs="仿宋_GB2312"/>
          <w:sz w:val="30"/>
          <w:szCs w:val="30"/>
        </w:rPr>
        <w:t>法定代表人</w:t>
      </w:r>
      <w:r>
        <w:rPr>
          <w:rFonts w:ascii="仿宋" w:eastAsia="仿宋" w:hAnsi="仿宋" w:cs="仿宋_GB2312" w:hint="eastAsia"/>
          <w:sz w:val="30"/>
          <w:szCs w:val="30"/>
        </w:rPr>
        <w:t>进行</w:t>
      </w:r>
      <w:r>
        <w:rPr>
          <w:rFonts w:ascii="仿宋" w:eastAsia="仿宋" w:hAnsi="仿宋" w:cs="仿宋_GB2312"/>
          <w:sz w:val="30"/>
          <w:szCs w:val="30"/>
        </w:rPr>
        <w:t>离任审计，不得以财务审计代替离任审计。</w:t>
      </w:r>
      <w:r>
        <w:rPr>
          <w:rFonts w:ascii="仿宋" w:eastAsia="仿宋" w:hAnsi="仿宋" w:cs="仿宋_GB2312" w:hint="eastAsia"/>
          <w:sz w:val="30"/>
          <w:szCs w:val="30"/>
        </w:rPr>
        <w:t>企业法定代表人任期超过三年的，重点审计近三年的情况，若发现重大问题的，可以追溯以前年度。</w:t>
      </w:r>
      <w:r>
        <w:rPr>
          <w:rFonts w:ascii="仿宋" w:eastAsia="仿宋" w:hAnsi="仿宋" w:cs="仿宋_GB2312"/>
          <w:sz w:val="30"/>
          <w:szCs w:val="30"/>
        </w:rPr>
        <w:t>财务审计和离任审计应由两家会计师事务所分别承担，分别出具审计报告。</w:t>
      </w:r>
    </w:p>
    <w:p w:rsidR="001A7D9E" w:rsidRDefault="004B3708" w:rsidP="001510EC">
      <w:pPr>
        <w:spacing w:line="560" w:lineRule="exact"/>
        <w:ind w:firstLine="600"/>
        <w:rPr>
          <w:rFonts w:ascii="仿宋" w:eastAsia="仿宋" w:hAnsi="仿宋" w:cs="仿宋_GB2312"/>
          <w:b/>
          <w:bCs/>
          <w:sz w:val="30"/>
          <w:szCs w:val="30"/>
        </w:rPr>
      </w:pPr>
      <w:r>
        <w:rPr>
          <w:rFonts w:ascii="仿宋" w:eastAsia="仿宋" w:hAnsi="仿宋" w:cs="仿宋_GB2312" w:hint="eastAsia"/>
          <w:b/>
          <w:bCs/>
          <w:sz w:val="30"/>
          <w:szCs w:val="30"/>
        </w:rPr>
        <w:lastRenderedPageBreak/>
        <w:t>（五）制定企业改制方案和职工安置方案</w:t>
      </w:r>
    </w:p>
    <w:p w:rsidR="001A7D9E" w:rsidRDefault="004B3708" w:rsidP="001510EC">
      <w:pPr>
        <w:spacing w:line="560" w:lineRule="exact"/>
        <w:ind w:firstLine="600"/>
        <w:rPr>
          <w:rFonts w:ascii="仿宋" w:eastAsia="仿宋" w:hAnsi="仿宋" w:cs="仿宋_GB2312"/>
          <w:sz w:val="30"/>
          <w:szCs w:val="30"/>
        </w:rPr>
      </w:pPr>
      <w:r>
        <w:rPr>
          <w:rFonts w:ascii="仿宋" w:eastAsia="仿宋" w:hAnsi="仿宋" w:cs="仿宋_GB2312" w:hint="eastAsia"/>
          <w:sz w:val="30"/>
          <w:szCs w:val="30"/>
        </w:rPr>
        <w:t>严格依据法律法规和相关政策制定企业《改制方案》和《职工安置方案》。方案制定过程中，要征求职工意见，民主决策，依法认定职工工龄，认真测算职工经济补偿金，合理确定拖欠的职工社会保险费用、住房公积金以及其他费用的补偿方法，切实维护职工合法权益，妥善安置职工，并依法安置企业现有事业编制人员。《改制方案》应经企业职工代表大会审议，充分听取职工意见；《职工安置方案》必须经企业职工代表大会审议通过后报有关部门审核备案后，方可实施。</w:t>
      </w:r>
    </w:p>
    <w:p w:rsidR="001A7D9E" w:rsidRDefault="004B3708" w:rsidP="001510EC">
      <w:pPr>
        <w:spacing w:line="560" w:lineRule="exact"/>
        <w:ind w:firstLine="600"/>
        <w:rPr>
          <w:rFonts w:ascii="仿宋" w:eastAsia="仿宋" w:hAnsi="仿宋" w:cs="仿宋_GB2312"/>
          <w:b/>
          <w:bCs/>
          <w:sz w:val="30"/>
          <w:szCs w:val="30"/>
        </w:rPr>
      </w:pPr>
      <w:r>
        <w:rPr>
          <w:rFonts w:ascii="仿宋" w:eastAsia="仿宋" w:hAnsi="仿宋" w:cs="仿宋_GB2312" w:hint="eastAsia"/>
          <w:b/>
          <w:bCs/>
          <w:sz w:val="30"/>
          <w:szCs w:val="30"/>
        </w:rPr>
        <w:t>（六）产权公开转让</w:t>
      </w:r>
    </w:p>
    <w:p w:rsidR="001A7D9E" w:rsidRDefault="004B3708" w:rsidP="001510EC">
      <w:pPr>
        <w:spacing w:line="560" w:lineRule="exact"/>
        <w:ind w:firstLine="600"/>
        <w:rPr>
          <w:rFonts w:ascii="仿宋" w:eastAsia="仿宋" w:hAnsi="仿宋" w:cs="仿宋_GB2312"/>
          <w:sz w:val="30"/>
          <w:szCs w:val="30"/>
        </w:rPr>
      </w:pPr>
      <w:r>
        <w:rPr>
          <w:rFonts w:ascii="仿宋" w:eastAsia="仿宋" w:hAnsi="仿宋" w:cs="仿宋_GB2312"/>
          <w:sz w:val="30"/>
          <w:szCs w:val="30"/>
        </w:rPr>
        <w:t>依据资产评估结果，同时考虑产权交易市场的供求状况、同类资产的市场价格、职工安置等因素</w:t>
      </w:r>
      <w:r>
        <w:rPr>
          <w:rFonts w:ascii="仿宋" w:eastAsia="仿宋" w:hAnsi="仿宋" w:cs="仿宋_GB2312" w:hint="eastAsia"/>
          <w:sz w:val="30"/>
          <w:szCs w:val="30"/>
        </w:rPr>
        <w:t>，确定的产权转让底价不得低于经备案的资产评估结果。合理设定受让方资格条件、交易条件，要求受让方一次性支付成交价款，并由律师事务所出具关于产权转让行为的法律意见书。产权转让申请连同《改制方案》和《职工安置方案》等报河北医科大学、河北省教育厅批准后，将制药厂整体产权在河北产权交易市场按照其交易规则公开转让。</w:t>
      </w:r>
    </w:p>
    <w:p w:rsidR="001A7D9E" w:rsidRDefault="004B3708" w:rsidP="001510EC">
      <w:pPr>
        <w:spacing w:line="560" w:lineRule="exact"/>
        <w:ind w:firstLine="600"/>
        <w:rPr>
          <w:rFonts w:ascii="仿宋" w:eastAsia="仿宋" w:hAnsi="仿宋" w:cs="仿宋_GB2312"/>
          <w:bCs/>
          <w:sz w:val="30"/>
          <w:szCs w:val="30"/>
        </w:rPr>
      </w:pPr>
      <w:r>
        <w:rPr>
          <w:rFonts w:ascii="仿宋" w:eastAsia="仿宋" w:hAnsi="仿宋" w:cs="仿宋_GB2312" w:hint="eastAsia"/>
          <w:bCs/>
          <w:sz w:val="30"/>
          <w:szCs w:val="30"/>
        </w:rPr>
        <w:t>根据</w:t>
      </w:r>
      <w:r>
        <w:rPr>
          <w:rFonts w:ascii="仿宋" w:eastAsia="仿宋" w:hAnsi="仿宋" w:cs="仿宋_GB2312" w:hint="eastAsia"/>
          <w:sz w:val="30"/>
          <w:szCs w:val="30"/>
        </w:rPr>
        <w:t>《河北省省属国有企业改制中职工安置和国有资产处置的实施意见》（冀政办〔2004〕7号）和</w:t>
      </w:r>
      <w:r>
        <w:rPr>
          <w:rFonts w:ascii="仿宋" w:eastAsia="仿宋" w:hAnsi="仿宋" w:cs="仿宋_GB2312" w:hint="eastAsia"/>
          <w:bCs/>
          <w:sz w:val="30"/>
          <w:szCs w:val="30"/>
        </w:rPr>
        <w:t>河北省财政厅《关于河北医科大学所属企业体制改革方式的意见》（冀财资函〔2019〕39号）等文件的规定，转让国有产权所得收入上交省级财政，由省级财政按照“收支两条线”的管理办法，</w:t>
      </w:r>
      <w:r>
        <w:rPr>
          <w:rFonts w:ascii="仿宋" w:eastAsia="仿宋" w:hAnsi="仿宋" w:cs="仿宋_GB2312"/>
          <w:bCs/>
          <w:sz w:val="30"/>
          <w:szCs w:val="30"/>
        </w:rPr>
        <w:t>优先用于支付解除劳动合同职工的经济补偿金，以及偿还拖欠职工的债务和企业欠缴的社会保险费</w:t>
      </w:r>
      <w:r>
        <w:rPr>
          <w:rFonts w:ascii="仿宋" w:eastAsia="仿宋" w:hAnsi="仿宋" w:cs="仿宋_GB2312" w:hint="eastAsia"/>
          <w:bCs/>
          <w:sz w:val="30"/>
          <w:szCs w:val="30"/>
        </w:rPr>
        <w:t>。同时根据《国务院办公厅关于高等学校所属企业体制改革的指导意见》（国办发〔2018〕42号）和《河北省人</w:t>
      </w:r>
      <w:r>
        <w:rPr>
          <w:rFonts w:ascii="仿宋" w:eastAsia="仿宋" w:hAnsi="仿宋" w:cs="仿宋_GB2312" w:hint="eastAsia"/>
          <w:bCs/>
          <w:sz w:val="30"/>
          <w:szCs w:val="30"/>
        </w:rPr>
        <w:lastRenderedPageBreak/>
        <w:t>民政府办公厅关于我省高等学校所属企业体制改革的实施意见》（冀政办字〔2019〕47号）的规定，脱钩剥离相关收益统筹用于高等学校所属企业改革成本补偿和学校事业发展。</w:t>
      </w:r>
    </w:p>
    <w:p w:rsidR="001A7D9E" w:rsidRDefault="004B3708" w:rsidP="001510EC">
      <w:pPr>
        <w:spacing w:line="560" w:lineRule="exact"/>
        <w:ind w:firstLine="600"/>
        <w:rPr>
          <w:rFonts w:ascii="仿宋" w:eastAsia="仿宋" w:hAnsi="仿宋" w:cs="仿宋_GB2312"/>
          <w:b/>
          <w:bCs/>
          <w:sz w:val="30"/>
          <w:szCs w:val="30"/>
        </w:rPr>
      </w:pPr>
      <w:r>
        <w:rPr>
          <w:rFonts w:ascii="仿宋" w:eastAsia="仿宋" w:hAnsi="仿宋" w:cs="仿宋_GB2312" w:hint="eastAsia"/>
          <w:b/>
          <w:bCs/>
          <w:sz w:val="30"/>
          <w:szCs w:val="30"/>
        </w:rPr>
        <w:t>（七）办理产权交割和企业交接</w:t>
      </w:r>
    </w:p>
    <w:p w:rsidR="001A7D9E" w:rsidRDefault="004B3708" w:rsidP="001510EC">
      <w:pPr>
        <w:spacing w:line="560" w:lineRule="exact"/>
        <w:ind w:firstLine="600"/>
        <w:rPr>
          <w:rFonts w:ascii="仿宋" w:eastAsia="仿宋" w:hAnsi="仿宋" w:cs="仿宋_GB2312"/>
          <w:sz w:val="30"/>
          <w:szCs w:val="30"/>
        </w:rPr>
      </w:pPr>
      <w:r>
        <w:rPr>
          <w:rFonts w:ascii="仿宋" w:eastAsia="仿宋" w:hAnsi="仿宋" w:cs="仿宋_GB2312" w:hint="eastAsia"/>
          <w:sz w:val="30"/>
          <w:szCs w:val="30"/>
        </w:rPr>
        <w:t>受让方确定后，在产权市场的组织下与受让方签订产权交易合同。按照产权转让合同约定，受让方支付交易价款、产权交易市场出具交易凭证，转让方向受让方办理产权交割和企业交接后，由受让方办理产权转让其他各项工作和手续，包括但不限于新企业的工商登记手续以及其他资产变更登记手续，接收安置原企业职工等。转让方应当积极协助产权受让方做好上述工作，确保企业平稳过渡，职工利益不受损害。</w:t>
      </w:r>
    </w:p>
    <w:p w:rsidR="001A7D9E" w:rsidRDefault="004B3708" w:rsidP="001510EC">
      <w:pPr>
        <w:spacing w:line="560" w:lineRule="exact"/>
        <w:ind w:firstLineChars="200" w:firstLine="602"/>
        <w:rPr>
          <w:rFonts w:ascii="仿宋" w:eastAsia="仿宋" w:hAnsi="仿宋" w:cs="仿宋_GB2312"/>
          <w:b/>
          <w:bCs/>
          <w:sz w:val="30"/>
          <w:szCs w:val="30"/>
        </w:rPr>
      </w:pPr>
      <w:r>
        <w:rPr>
          <w:rFonts w:ascii="仿宋" w:eastAsia="仿宋" w:hAnsi="仿宋" w:cs="仿宋_GB2312" w:hint="eastAsia"/>
          <w:b/>
          <w:bCs/>
          <w:sz w:val="30"/>
          <w:szCs w:val="30"/>
        </w:rPr>
        <w:t>七、职工安置方式</w:t>
      </w:r>
    </w:p>
    <w:p w:rsidR="001A7D9E" w:rsidRDefault="004B3708" w:rsidP="001510EC">
      <w:pPr>
        <w:spacing w:line="560" w:lineRule="exact"/>
        <w:ind w:firstLineChars="200" w:firstLine="600"/>
        <w:rPr>
          <w:rFonts w:ascii="仿宋" w:eastAsia="仿宋" w:hAnsi="仿宋" w:cs="仿宋_GB2312"/>
          <w:sz w:val="30"/>
          <w:szCs w:val="30"/>
        </w:rPr>
      </w:pPr>
      <w:r>
        <w:rPr>
          <w:rFonts w:ascii="仿宋" w:eastAsia="仿宋" w:hAnsi="仿宋" w:cs="仿宋_GB2312" w:hint="eastAsia"/>
          <w:sz w:val="30"/>
          <w:szCs w:val="30"/>
        </w:rPr>
        <w:t>根据《劳动合同法》《国务院办公厅关于高等学校所属企业体制改革的指导意见》（国办发</w:t>
      </w:r>
      <w:r>
        <w:rPr>
          <w:rFonts w:ascii="仿宋" w:eastAsia="仿宋" w:hAnsi="仿宋" w:cs="仿宋_GB2312" w:hint="eastAsia"/>
          <w:color w:val="333333"/>
          <w:sz w:val="30"/>
          <w:szCs w:val="30"/>
          <w:shd w:val="clear" w:color="auto" w:fill="FFFFFF"/>
        </w:rPr>
        <w:t>〔2018〕42号</w:t>
      </w:r>
      <w:r>
        <w:rPr>
          <w:rFonts w:ascii="仿宋" w:eastAsia="仿宋" w:hAnsi="仿宋" w:cs="仿宋_GB2312" w:hint="eastAsia"/>
          <w:sz w:val="30"/>
          <w:szCs w:val="30"/>
        </w:rPr>
        <w:t>）和《河北省省属国有企业改制中职工安置和国有资产处置的实施意见》（冀政办〔2004〕7号）等相关文件的规定，结合改制后公司人员需求，对职工实施以下安置办法：</w:t>
      </w:r>
    </w:p>
    <w:p w:rsidR="001A7D9E" w:rsidRDefault="004B3708" w:rsidP="001510EC">
      <w:pPr>
        <w:widowControl/>
        <w:spacing w:line="560" w:lineRule="exact"/>
        <w:ind w:firstLineChars="200" w:firstLine="600"/>
        <w:rPr>
          <w:rFonts w:ascii="仿宋" w:eastAsia="仿宋" w:hAnsi="仿宋" w:cs="仿宋_GB2312"/>
          <w:sz w:val="30"/>
          <w:szCs w:val="30"/>
        </w:rPr>
      </w:pPr>
      <w:r>
        <w:rPr>
          <w:rFonts w:ascii="仿宋" w:eastAsia="仿宋" w:hAnsi="仿宋" w:cs="仿宋_GB2312" w:hint="eastAsia"/>
          <w:sz w:val="30"/>
          <w:szCs w:val="30"/>
        </w:rPr>
        <w:t>1.对继续留在改制后企业工作的职工，由新企业合理安排工作岗位，不在改制后企业工作的职工，与改制企业解除劳动关系，按照法律法规和政策规定计发经济补偿金；</w:t>
      </w:r>
    </w:p>
    <w:p w:rsidR="001A7D9E" w:rsidRDefault="004B3708" w:rsidP="001510EC">
      <w:pPr>
        <w:widowControl/>
        <w:spacing w:line="560" w:lineRule="exact"/>
        <w:ind w:firstLineChars="200" w:firstLine="600"/>
        <w:rPr>
          <w:rFonts w:ascii="仿宋" w:eastAsia="仿宋" w:hAnsi="仿宋" w:cs="仿宋_GB2312"/>
          <w:sz w:val="30"/>
          <w:szCs w:val="30"/>
        </w:rPr>
      </w:pPr>
      <w:r>
        <w:rPr>
          <w:rFonts w:ascii="仿宋" w:eastAsia="仿宋" w:hAnsi="仿宋" w:cs="仿宋_GB2312" w:hint="eastAsia"/>
          <w:sz w:val="30"/>
          <w:szCs w:val="30"/>
        </w:rPr>
        <w:t>2.改制企业要妥善解决欠缴职工社会保险和住房公积金等问题；</w:t>
      </w:r>
    </w:p>
    <w:p w:rsidR="001A7D9E" w:rsidRDefault="004B3708" w:rsidP="001510EC">
      <w:pPr>
        <w:widowControl/>
        <w:spacing w:line="560" w:lineRule="exact"/>
        <w:ind w:firstLineChars="200" w:firstLine="600"/>
        <w:rPr>
          <w:rFonts w:ascii="仿宋" w:eastAsia="仿宋" w:hAnsi="仿宋" w:cs="仿宋_GB2312"/>
          <w:sz w:val="30"/>
          <w:szCs w:val="30"/>
        </w:rPr>
      </w:pPr>
      <w:r>
        <w:rPr>
          <w:rFonts w:ascii="仿宋" w:eastAsia="仿宋" w:hAnsi="仿宋" w:cs="仿宋_GB2312" w:hint="eastAsia"/>
          <w:sz w:val="30"/>
          <w:szCs w:val="30"/>
        </w:rPr>
        <w:t>3.事业编制人员可以选择留在新企业工作或者回河北医科大学工作并由学校妥善安置。</w:t>
      </w:r>
    </w:p>
    <w:p w:rsidR="001A7D9E" w:rsidRDefault="004B3708" w:rsidP="001510EC">
      <w:pPr>
        <w:widowControl/>
        <w:spacing w:line="560" w:lineRule="exact"/>
        <w:ind w:firstLineChars="200" w:firstLine="600"/>
        <w:rPr>
          <w:rFonts w:ascii="仿宋" w:eastAsia="仿宋" w:hAnsi="仿宋" w:cs="仿宋_GB2312"/>
          <w:sz w:val="30"/>
          <w:szCs w:val="30"/>
        </w:rPr>
      </w:pPr>
      <w:r>
        <w:rPr>
          <w:rFonts w:ascii="仿宋" w:eastAsia="仿宋" w:hAnsi="仿宋" w:cs="仿宋_GB2312" w:hint="eastAsia"/>
          <w:sz w:val="30"/>
          <w:szCs w:val="30"/>
        </w:rPr>
        <w:t>详细职工安置方式见专项制定的《职工安置方案》。</w:t>
      </w:r>
    </w:p>
    <w:p w:rsidR="001A7D9E" w:rsidRDefault="004B3708" w:rsidP="001510EC">
      <w:pPr>
        <w:widowControl/>
        <w:spacing w:line="560" w:lineRule="exact"/>
        <w:ind w:firstLineChars="200" w:firstLine="602"/>
        <w:rPr>
          <w:rFonts w:ascii="仿宋" w:eastAsia="仿宋" w:hAnsi="仿宋" w:cs="仿宋_GB2312"/>
          <w:b/>
          <w:bCs/>
          <w:sz w:val="30"/>
          <w:szCs w:val="30"/>
        </w:rPr>
      </w:pPr>
      <w:r>
        <w:rPr>
          <w:rFonts w:ascii="仿宋" w:eastAsia="仿宋" w:hAnsi="仿宋" w:cs="仿宋_GB2312" w:hint="eastAsia"/>
          <w:b/>
          <w:bCs/>
          <w:sz w:val="30"/>
          <w:szCs w:val="30"/>
        </w:rPr>
        <w:lastRenderedPageBreak/>
        <w:t>八、企业债权债务的处理</w:t>
      </w:r>
    </w:p>
    <w:p w:rsidR="001A7D9E" w:rsidRDefault="004B3708" w:rsidP="001510EC">
      <w:pPr>
        <w:spacing w:line="560" w:lineRule="exact"/>
        <w:ind w:firstLineChars="200" w:firstLine="600"/>
        <w:rPr>
          <w:rFonts w:ascii="仿宋" w:eastAsia="仿宋" w:hAnsi="仿宋" w:cs="仿宋_GB2312"/>
          <w:sz w:val="30"/>
          <w:szCs w:val="30"/>
        </w:rPr>
      </w:pPr>
      <w:r>
        <w:rPr>
          <w:rFonts w:ascii="仿宋" w:eastAsia="仿宋" w:hAnsi="仿宋" w:cs="仿宋_GB2312" w:hint="eastAsia"/>
          <w:sz w:val="30"/>
          <w:szCs w:val="30"/>
        </w:rPr>
        <w:t>1.制药厂企业国有产权转让过程中应妥善处理债权</w:t>
      </w:r>
      <w:r>
        <w:rPr>
          <w:rFonts w:ascii="仿宋" w:eastAsia="仿宋" w:hAnsi="仿宋" w:cs="仿宋_GB2312"/>
          <w:sz w:val="30"/>
          <w:szCs w:val="30"/>
        </w:rPr>
        <w:t>债务</w:t>
      </w:r>
      <w:r>
        <w:rPr>
          <w:rFonts w:ascii="仿宋" w:eastAsia="仿宋" w:hAnsi="仿宋" w:cs="仿宋_GB2312" w:hint="eastAsia"/>
          <w:sz w:val="30"/>
          <w:szCs w:val="30"/>
        </w:rPr>
        <w:t>，债权债务由改制后的企业承接并继续履行，其中对制药厂应偿还河北医科大学科技总公司、河北医科大学生物医学工程中心的债务，由受让方在支付产权成交价款的同时支付给债权人；</w:t>
      </w:r>
    </w:p>
    <w:p w:rsidR="001A7D9E" w:rsidRDefault="004B3708" w:rsidP="001510EC">
      <w:pPr>
        <w:spacing w:line="560" w:lineRule="exact"/>
        <w:ind w:firstLineChars="200" w:firstLine="600"/>
        <w:rPr>
          <w:rFonts w:ascii="仿宋" w:eastAsia="仿宋" w:hAnsi="仿宋" w:cs="仿宋_GB2312"/>
          <w:sz w:val="30"/>
          <w:szCs w:val="30"/>
        </w:rPr>
      </w:pPr>
      <w:r>
        <w:rPr>
          <w:rFonts w:ascii="仿宋" w:eastAsia="仿宋" w:hAnsi="仿宋" w:cs="仿宋_GB2312" w:hint="eastAsia"/>
          <w:sz w:val="30"/>
          <w:szCs w:val="30"/>
        </w:rPr>
        <w:t>2.制药厂不存在对金融机构的负债；对其他债权人，应当取得其支持改制的书面意见；</w:t>
      </w:r>
    </w:p>
    <w:p w:rsidR="001A7D9E" w:rsidRDefault="004B3708" w:rsidP="001510EC">
      <w:pPr>
        <w:widowControl/>
        <w:spacing w:line="560" w:lineRule="exact"/>
        <w:ind w:firstLineChars="200" w:firstLine="600"/>
        <w:rPr>
          <w:rFonts w:ascii="仿宋" w:eastAsia="仿宋" w:hAnsi="仿宋" w:cs="仿宋_GB2312"/>
          <w:sz w:val="30"/>
          <w:szCs w:val="30"/>
        </w:rPr>
      </w:pPr>
      <w:r>
        <w:rPr>
          <w:rFonts w:ascii="仿宋" w:eastAsia="仿宋" w:hAnsi="仿宋" w:cs="仿宋_GB2312" w:hint="eastAsia"/>
          <w:sz w:val="30"/>
          <w:szCs w:val="30"/>
        </w:rPr>
        <w:t>3.对于应发放给职工的经济补偿金和欠缴职工的社会保险等费用，依法以产权转让价款优先清偿。</w:t>
      </w:r>
    </w:p>
    <w:p w:rsidR="001A7D9E" w:rsidRDefault="004B3708" w:rsidP="001510EC">
      <w:pPr>
        <w:widowControl/>
        <w:spacing w:line="560" w:lineRule="exact"/>
        <w:ind w:firstLineChars="200" w:firstLine="602"/>
        <w:rPr>
          <w:rFonts w:ascii="仿宋" w:eastAsia="仿宋" w:hAnsi="仿宋" w:cs="仿宋_GB2312"/>
          <w:b/>
          <w:bCs/>
          <w:sz w:val="30"/>
          <w:szCs w:val="30"/>
        </w:rPr>
      </w:pPr>
      <w:r>
        <w:rPr>
          <w:rFonts w:ascii="仿宋" w:eastAsia="仿宋" w:hAnsi="仿宋" w:cs="仿宋" w:hint="eastAsia"/>
          <w:b/>
          <w:bCs/>
          <w:sz w:val="30"/>
          <w:szCs w:val="30"/>
        </w:rPr>
        <w:t>九、</w:t>
      </w:r>
      <w:r>
        <w:rPr>
          <w:rFonts w:ascii="仿宋" w:eastAsia="仿宋" w:hAnsi="仿宋" w:cs="仿宋_GB2312" w:hint="eastAsia"/>
          <w:b/>
          <w:bCs/>
          <w:sz w:val="30"/>
          <w:szCs w:val="30"/>
        </w:rPr>
        <w:t>其他事项</w:t>
      </w:r>
    </w:p>
    <w:p w:rsidR="001A7D9E" w:rsidRDefault="004B3708" w:rsidP="001510EC">
      <w:pPr>
        <w:widowControl/>
        <w:spacing w:line="560" w:lineRule="exact"/>
        <w:ind w:firstLineChars="200" w:firstLine="600"/>
        <w:rPr>
          <w:rFonts w:ascii="仿宋" w:eastAsia="仿宋" w:hAnsi="仿宋" w:cs="仿宋_GB2312"/>
          <w:sz w:val="30"/>
          <w:szCs w:val="30"/>
        </w:rPr>
      </w:pPr>
      <w:r>
        <w:rPr>
          <w:rFonts w:ascii="仿宋" w:eastAsia="仿宋" w:hAnsi="仿宋" w:cs="仿宋_GB2312" w:hint="eastAsia"/>
          <w:sz w:val="30"/>
          <w:szCs w:val="30"/>
        </w:rPr>
        <w:t>1</w:t>
      </w:r>
      <w:r>
        <w:rPr>
          <w:rFonts w:ascii="仿宋" w:eastAsia="仿宋" w:hAnsi="仿宋" w:cs="仿宋_GB2312"/>
          <w:sz w:val="30"/>
          <w:szCs w:val="30"/>
        </w:rPr>
        <w:t>.</w:t>
      </w:r>
      <w:r>
        <w:rPr>
          <w:rFonts w:ascii="仿宋" w:eastAsia="仿宋" w:hAnsi="仿宋" w:cs="仿宋_GB2312" w:hint="eastAsia"/>
          <w:sz w:val="30"/>
          <w:szCs w:val="30"/>
        </w:rPr>
        <w:t>税务问题。制药厂改制过程中，应依法妥善处理企业应缴税收，并充分利用国家关于企业重组改制的相关</w:t>
      </w:r>
      <w:bookmarkStart w:id="2" w:name="_GoBack"/>
      <w:bookmarkEnd w:id="2"/>
      <w:r>
        <w:rPr>
          <w:rFonts w:ascii="仿宋" w:eastAsia="仿宋" w:hAnsi="仿宋" w:cs="仿宋_GB2312" w:hint="eastAsia"/>
          <w:sz w:val="30"/>
          <w:szCs w:val="30"/>
        </w:rPr>
        <w:t>税收优惠政策，依法纳税。</w:t>
      </w:r>
    </w:p>
    <w:p w:rsidR="001A7D9E" w:rsidRDefault="004B3708" w:rsidP="001510EC">
      <w:pPr>
        <w:widowControl/>
        <w:spacing w:line="560" w:lineRule="exact"/>
        <w:ind w:firstLineChars="200" w:firstLine="600"/>
        <w:rPr>
          <w:rFonts w:ascii="仿宋" w:eastAsia="仿宋" w:hAnsi="仿宋" w:cs="仿宋_GB2312"/>
          <w:b/>
          <w:bCs/>
          <w:sz w:val="30"/>
          <w:szCs w:val="30"/>
        </w:rPr>
      </w:pPr>
      <w:r>
        <w:rPr>
          <w:rFonts w:ascii="仿宋" w:eastAsia="仿宋" w:hAnsi="仿宋" w:cs="仿宋_GB2312" w:hint="eastAsia"/>
          <w:sz w:val="30"/>
          <w:szCs w:val="30"/>
        </w:rPr>
        <w:t>2</w:t>
      </w:r>
      <w:r>
        <w:rPr>
          <w:rFonts w:ascii="仿宋" w:eastAsia="仿宋" w:hAnsi="仿宋" w:cs="仿宋_GB2312"/>
          <w:sz w:val="30"/>
          <w:szCs w:val="30"/>
        </w:rPr>
        <w:t>.</w:t>
      </w:r>
      <w:r>
        <w:rPr>
          <w:rFonts w:ascii="仿宋" w:eastAsia="仿宋" w:hAnsi="仿宋" w:cs="仿宋_GB2312" w:hint="eastAsia"/>
          <w:sz w:val="30"/>
          <w:szCs w:val="30"/>
        </w:rPr>
        <w:t>改制方案的适时调整。在制药厂实施国有产权公开转让和企业改制过程中，如遇到无法克服的困难和障碍（如职代会无法通过职工安置方案等），在经过相关批准后，可采用将制药厂国有产权以无偿划转的方式继续推进脱钩剥离工作。</w:t>
      </w:r>
    </w:p>
    <w:p w:rsidR="001A7D9E" w:rsidRDefault="001A7D9E" w:rsidP="0087454B">
      <w:pPr>
        <w:spacing w:line="560" w:lineRule="exact"/>
        <w:rPr>
          <w:rFonts w:ascii="仿宋" w:eastAsia="仿宋" w:hAnsi="仿宋" w:cs="仿宋_GB2312" w:hint="eastAsia"/>
          <w:b/>
          <w:bCs/>
          <w:sz w:val="30"/>
          <w:szCs w:val="30"/>
        </w:rPr>
      </w:pPr>
    </w:p>
    <w:p w:rsidR="0087454B" w:rsidRPr="0087454B" w:rsidRDefault="0087454B" w:rsidP="0087454B">
      <w:pPr>
        <w:spacing w:line="560" w:lineRule="exact"/>
        <w:rPr>
          <w:rFonts w:ascii="仿宋" w:eastAsia="仿宋" w:hAnsi="仿宋" w:cs="仿宋_GB2312"/>
          <w:bCs/>
          <w:sz w:val="30"/>
          <w:szCs w:val="30"/>
        </w:rPr>
      </w:pPr>
      <w:r w:rsidRPr="0087454B">
        <w:rPr>
          <w:rFonts w:ascii="仿宋" w:eastAsia="仿宋" w:hAnsi="仿宋" w:cs="仿宋_GB2312" w:hint="eastAsia"/>
          <w:bCs/>
          <w:sz w:val="30"/>
          <w:szCs w:val="30"/>
        </w:rPr>
        <w:t>附：河北医科大学制药厂职工安置方案</w:t>
      </w:r>
    </w:p>
    <w:p w:rsidR="001510EC" w:rsidRDefault="001510EC" w:rsidP="001510EC">
      <w:pPr>
        <w:spacing w:line="560" w:lineRule="exact"/>
        <w:ind w:firstLineChars="200" w:firstLine="602"/>
        <w:rPr>
          <w:rFonts w:ascii="仿宋" w:eastAsia="仿宋" w:hAnsi="仿宋" w:cs="仿宋_GB2312"/>
          <w:b/>
          <w:bCs/>
          <w:sz w:val="30"/>
          <w:szCs w:val="30"/>
        </w:rPr>
      </w:pPr>
    </w:p>
    <w:p w:rsidR="001510EC" w:rsidRDefault="001510EC" w:rsidP="001510EC">
      <w:pPr>
        <w:spacing w:line="560" w:lineRule="exact"/>
        <w:ind w:firstLineChars="200" w:firstLine="602"/>
        <w:rPr>
          <w:rFonts w:ascii="仿宋" w:eastAsia="仿宋" w:hAnsi="仿宋" w:cs="仿宋_GB2312"/>
          <w:b/>
          <w:bCs/>
          <w:sz w:val="30"/>
          <w:szCs w:val="30"/>
        </w:rPr>
      </w:pPr>
    </w:p>
    <w:p w:rsidR="001A7D9E" w:rsidRDefault="004B3708" w:rsidP="001510EC">
      <w:pPr>
        <w:spacing w:line="560" w:lineRule="exact"/>
        <w:ind w:firstLineChars="200" w:firstLine="602"/>
      </w:pPr>
      <w:r>
        <w:rPr>
          <w:rFonts w:ascii="仿宋" w:eastAsia="仿宋" w:hAnsi="仿宋" w:cs="仿宋_GB2312" w:hint="eastAsia"/>
          <w:b/>
          <w:bCs/>
          <w:sz w:val="30"/>
          <w:szCs w:val="30"/>
        </w:rPr>
        <w:t xml:space="preserve"> </w:t>
      </w:r>
      <w:r>
        <w:rPr>
          <w:rFonts w:ascii="仿宋" w:eastAsia="仿宋" w:hAnsi="仿宋" w:cs="仿宋_GB2312"/>
          <w:b/>
          <w:bCs/>
          <w:sz w:val="30"/>
          <w:szCs w:val="30"/>
        </w:rPr>
        <w:t xml:space="preserve">                           2020</w:t>
      </w:r>
      <w:r>
        <w:rPr>
          <w:rFonts w:ascii="仿宋" w:eastAsia="仿宋" w:hAnsi="仿宋" w:cs="仿宋_GB2312" w:hint="eastAsia"/>
          <w:b/>
          <w:bCs/>
          <w:sz w:val="30"/>
          <w:szCs w:val="30"/>
        </w:rPr>
        <w:t>年12月</w:t>
      </w:r>
      <w:r w:rsidR="003B2EE2">
        <w:rPr>
          <w:rFonts w:ascii="仿宋" w:eastAsia="仿宋" w:hAnsi="仿宋" w:cs="仿宋_GB2312" w:hint="eastAsia"/>
          <w:b/>
          <w:bCs/>
          <w:sz w:val="30"/>
          <w:szCs w:val="30"/>
        </w:rPr>
        <w:t>15</w:t>
      </w:r>
      <w:r>
        <w:rPr>
          <w:rFonts w:ascii="仿宋" w:eastAsia="仿宋" w:hAnsi="仿宋" w:cs="仿宋_GB2312" w:hint="eastAsia"/>
          <w:b/>
          <w:bCs/>
          <w:sz w:val="30"/>
          <w:szCs w:val="30"/>
        </w:rPr>
        <w:t>日</w:t>
      </w:r>
    </w:p>
    <w:sectPr w:rsidR="001A7D9E" w:rsidSect="001510EC">
      <w:headerReference w:type="even" r:id="rId8"/>
      <w:headerReference w:type="default" r:id="rId9"/>
      <w:footerReference w:type="even" r:id="rId10"/>
      <w:footerReference w:type="default" r:id="rId11"/>
      <w:headerReference w:type="first" r:id="rId12"/>
      <w:footerReference w:type="first" r:id="rId13"/>
      <w:pgSz w:w="11906" w:h="16838"/>
      <w:pgMar w:top="1361" w:right="1797" w:bottom="1361"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67DB" w:rsidRDefault="003867DB">
      <w:r>
        <w:separator/>
      </w:r>
    </w:p>
  </w:endnote>
  <w:endnote w:type="continuationSeparator" w:id="0">
    <w:p w:rsidR="003867DB" w:rsidRDefault="00386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notTrueType/>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54B" w:rsidRDefault="0087454B">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4195954"/>
    </w:sdtPr>
    <w:sdtEndPr/>
    <w:sdtContent>
      <w:p w:rsidR="001A7D9E" w:rsidRDefault="004B3708">
        <w:pPr>
          <w:pStyle w:val="a3"/>
          <w:jc w:val="center"/>
        </w:pPr>
        <w:r>
          <w:fldChar w:fldCharType="begin"/>
        </w:r>
        <w:r>
          <w:instrText>PAGE   \* MERGEFORMAT</w:instrText>
        </w:r>
        <w:r>
          <w:fldChar w:fldCharType="separate"/>
        </w:r>
        <w:r w:rsidR="0087454B" w:rsidRPr="0087454B">
          <w:rPr>
            <w:noProof/>
            <w:lang w:val="zh-CN"/>
          </w:rPr>
          <w:t>9</w:t>
        </w:r>
        <w:r>
          <w:fldChar w:fldCharType="end"/>
        </w:r>
      </w:p>
    </w:sdtContent>
  </w:sdt>
  <w:p w:rsidR="001A7D9E" w:rsidRDefault="001A7D9E">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54B" w:rsidRDefault="0087454B">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67DB" w:rsidRDefault="003867DB">
      <w:r>
        <w:separator/>
      </w:r>
    </w:p>
  </w:footnote>
  <w:footnote w:type="continuationSeparator" w:id="0">
    <w:p w:rsidR="003867DB" w:rsidRDefault="003867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54B" w:rsidRDefault="0087454B">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D9E" w:rsidRDefault="001A7D9E" w:rsidP="0087454B">
    <w:pPr>
      <w:pStyle w:val="a4"/>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54B" w:rsidRDefault="0087454B">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8B0976"/>
    <w:rsid w:val="001510EC"/>
    <w:rsid w:val="001A7D9E"/>
    <w:rsid w:val="003867DB"/>
    <w:rsid w:val="003B2EE2"/>
    <w:rsid w:val="004B3708"/>
    <w:rsid w:val="0057026C"/>
    <w:rsid w:val="007D4223"/>
    <w:rsid w:val="0087454B"/>
    <w:rsid w:val="00CA0128"/>
    <w:rsid w:val="4C1A002F"/>
    <w:rsid w:val="68E327CC"/>
    <w:rsid w:val="7B8B09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unhideWhenUsed="1" w:qFormat="1"/>
    <w:lsdException w:name="footer" w:uiPriority="99"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qFormat/>
    <w:pPr>
      <w:tabs>
        <w:tab w:val="center" w:pos="4153"/>
        <w:tab w:val="right" w:pos="8306"/>
      </w:tabs>
      <w:snapToGrid w:val="0"/>
      <w:jc w:val="left"/>
    </w:pPr>
    <w:rPr>
      <w:sz w:val="18"/>
      <w:szCs w:val="18"/>
    </w:rPr>
  </w:style>
  <w:style w:type="paragraph" w:styleId="a4">
    <w:name w:val="header"/>
    <w:basedOn w:val="a"/>
    <w:uiPriority w:val="99"/>
    <w:unhideWhenUsed/>
    <w:qFormat/>
    <w:pPr>
      <w:pBdr>
        <w:bottom w:val="single" w:sz="6" w:space="1" w:color="auto"/>
      </w:pBdr>
      <w:tabs>
        <w:tab w:val="center" w:pos="4153"/>
        <w:tab w:val="right" w:pos="8306"/>
      </w:tabs>
      <w:snapToGrid w:val="0"/>
      <w:jc w:val="center"/>
    </w:pPr>
    <w:rPr>
      <w:sz w:val="18"/>
      <w:szCs w:val="18"/>
    </w:rPr>
  </w:style>
  <w:style w:type="paragraph" w:styleId="a5">
    <w:name w:val="Balloon Text"/>
    <w:basedOn w:val="a"/>
    <w:link w:val="Char"/>
    <w:rsid w:val="003B2EE2"/>
    <w:rPr>
      <w:sz w:val="18"/>
      <w:szCs w:val="18"/>
    </w:rPr>
  </w:style>
  <w:style w:type="character" w:customStyle="1" w:styleId="Char">
    <w:name w:val="批注框文本 Char"/>
    <w:basedOn w:val="a0"/>
    <w:link w:val="a5"/>
    <w:rsid w:val="003B2EE2"/>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unhideWhenUsed="1" w:qFormat="1"/>
    <w:lsdException w:name="footer" w:uiPriority="99"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qFormat/>
    <w:pPr>
      <w:tabs>
        <w:tab w:val="center" w:pos="4153"/>
        <w:tab w:val="right" w:pos="8306"/>
      </w:tabs>
      <w:snapToGrid w:val="0"/>
      <w:jc w:val="left"/>
    </w:pPr>
    <w:rPr>
      <w:sz w:val="18"/>
      <w:szCs w:val="18"/>
    </w:rPr>
  </w:style>
  <w:style w:type="paragraph" w:styleId="a4">
    <w:name w:val="header"/>
    <w:basedOn w:val="a"/>
    <w:uiPriority w:val="99"/>
    <w:unhideWhenUsed/>
    <w:qFormat/>
    <w:pPr>
      <w:pBdr>
        <w:bottom w:val="single" w:sz="6" w:space="1" w:color="auto"/>
      </w:pBdr>
      <w:tabs>
        <w:tab w:val="center" w:pos="4153"/>
        <w:tab w:val="right" w:pos="8306"/>
      </w:tabs>
      <w:snapToGrid w:val="0"/>
      <w:jc w:val="center"/>
    </w:pPr>
    <w:rPr>
      <w:sz w:val="18"/>
      <w:szCs w:val="18"/>
    </w:rPr>
  </w:style>
  <w:style w:type="paragraph" w:styleId="a5">
    <w:name w:val="Balloon Text"/>
    <w:basedOn w:val="a"/>
    <w:link w:val="Char"/>
    <w:rsid w:val="003B2EE2"/>
    <w:rPr>
      <w:sz w:val="18"/>
      <w:szCs w:val="18"/>
    </w:rPr>
  </w:style>
  <w:style w:type="character" w:customStyle="1" w:styleId="Char">
    <w:name w:val="批注框文本 Char"/>
    <w:basedOn w:val="a0"/>
    <w:link w:val="a5"/>
    <w:rsid w:val="003B2EE2"/>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9</Pages>
  <Words>779</Words>
  <Characters>4446</Characters>
  <Application>Microsoft Office Word</Application>
  <DocSecurity>0</DocSecurity>
  <Lines>37</Lines>
  <Paragraphs>10</Paragraphs>
  <ScaleCrop>false</ScaleCrop>
  <Company>微软中国</Company>
  <LinksUpToDate>false</LinksUpToDate>
  <CharactersWithSpaces>5215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mz</dc:creator>
  <cp:lastModifiedBy>Administrator</cp:lastModifiedBy>
  <cp:revision>5</cp:revision>
  <cp:lastPrinted>2020-12-16T11:50:00Z</cp:lastPrinted>
  <dcterms:created xsi:type="dcterms:W3CDTF">2020-12-10T05:14:00Z</dcterms:created>
  <dcterms:modified xsi:type="dcterms:W3CDTF">2020-12-17T09:47:00Z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