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E68" w:rsidRDefault="00FF6E68" w:rsidP="00FF6E68">
      <w:pPr>
        <w:pStyle w:val="a0"/>
        <w:spacing w:line="560" w:lineRule="exact"/>
        <w:rPr>
          <w:rFonts w:eastAsia="仿宋_GB2312"/>
          <w:color w:val="000000"/>
        </w:rPr>
      </w:pPr>
      <w:r>
        <w:rPr>
          <w:rFonts w:ascii="仿宋_GB2312" w:eastAsia="仿宋_GB2312" w:hint="eastAsia"/>
          <w:b/>
          <w:color w:val="000000"/>
          <w:sz w:val="32"/>
          <w:szCs w:val="32"/>
        </w:rPr>
        <w:t>附件1：</w:t>
      </w:r>
    </w:p>
    <w:p w:rsidR="00FF6E68" w:rsidRDefault="00FF6E68" w:rsidP="00FF6E68">
      <w:pPr>
        <w:spacing w:line="560" w:lineRule="exact"/>
        <w:jc w:val="center"/>
        <w:outlineLvl w:val="0"/>
        <w:rPr>
          <w:rFonts w:ascii="仿宋_GB2312" w:eastAsia="仿宋_GB2312" w:hint="eastAsia"/>
          <w:b/>
          <w:color w:val="000000"/>
          <w:sz w:val="36"/>
          <w:szCs w:val="36"/>
        </w:rPr>
      </w:pPr>
      <w:r>
        <w:rPr>
          <w:rFonts w:ascii="仿宋_GB2312" w:eastAsia="仿宋_GB2312" w:hint="eastAsia"/>
          <w:b/>
          <w:color w:val="000000"/>
          <w:sz w:val="36"/>
          <w:szCs w:val="36"/>
        </w:rPr>
        <w:t>彭州市国经市政工程有限公司</w:t>
      </w:r>
    </w:p>
    <w:p w:rsidR="00FF6E68" w:rsidRDefault="00FF6E68" w:rsidP="00FF6E68">
      <w:pPr>
        <w:spacing w:line="560" w:lineRule="exact"/>
        <w:jc w:val="center"/>
        <w:outlineLvl w:val="0"/>
        <w:rPr>
          <w:rFonts w:ascii="仿宋_GB2312" w:eastAsia="仿宋_GB2312"/>
          <w:b/>
          <w:color w:val="000000"/>
          <w:sz w:val="36"/>
          <w:szCs w:val="36"/>
        </w:rPr>
      </w:pPr>
      <w:r>
        <w:rPr>
          <w:rFonts w:ascii="仿宋_GB2312" w:eastAsia="仿宋_GB2312" w:hint="eastAsia"/>
          <w:b/>
          <w:color w:val="000000"/>
          <w:sz w:val="36"/>
          <w:szCs w:val="36"/>
        </w:rPr>
        <w:t>PE管及配件采购合同</w:t>
      </w:r>
    </w:p>
    <w:p w:rsidR="00FF6E68" w:rsidRDefault="00FF6E68" w:rsidP="00FF6E68">
      <w:pPr>
        <w:spacing w:line="560" w:lineRule="exact"/>
        <w:rPr>
          <w:rFonts w:ascii="仿宋_GB2312" w:eastAsia="仿宋_GB2312"/>
          <w:color w:val="000000"/>
          <w:sz w:val="32"/>
          <w:szCs w:val="32"/>
        </w:rPr>
      </w:pPr>
    </w:p>
    <w:p w:rsidR="00FF6E68" w:rsidRDefault="00FF6E68" w:rsidP="00FF6E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采购人（甲方）：                              </w:t>
      </w:r>
    </w:p>
    <w:p w:rsidR="00FF6E68" w:rsidRDefault="00FF6E68" w:rsidP="00FF6E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供应商（乙方）：                                                                     </w:t>
      </w:r>
    </w:p>
    <w:p w:rsidR="00FF6E68" w:rsidRDefault="00FF6E68" w:rsidP="00FF6E68">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根据《中华人民共和国合同法》及</w:t>
      </w:r>
      <w:r>
        <w:rPr>
          <w:rFonts w:ascii="仿宋_GB2312" w:eastAsia="仿宋_GB2312" w:hint="eastAsia"/>
          <w:color w:val="000000"/>
          <w:sz w:val="32"/>
          <w:szCs w:val="32"/>
          <w:u w:val="single"/>
        </w:rPr>
        <w:t xml:space="preserve"> 彭州市国经市政工程有限公司PE管及配件采购 </w:t>
      </w:r>
      <w:r>
        <w:rPr>
          <w:rFonts w:ascii="仿宋_GB2312" w:eastAsia="仿宋_GB2312" w:hint="eastAsia"/>
          <w:color w:val="000000"/>
          <w:sz w:val="32"/>
          <w:szCs w:val="32"/>
        </w:rPr>
        <w:t>项目（项目编号：</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）的《采购公告》、乙方的《中选通知书》，甲、乙双方同意签订本合同。本项目的《采购公告》、《中选通知书》等均为本合同不可分割的部分。双方同意共同遵守如下条款：</w:t>
      </w:r>
    </w:p>
    <w:p w:rsidR="00FF6E68" w:rsidRDefault="00FF6E68" w:rsidP="00FF6E68">
      <w:pPr>
        <w:pStyle w:val="2"/>
        <w:spacing w:line="560" w:lineRule="exact"/>
        <w:ind w:firstLineChars="200" w:firstLine="643"/>
        <w:rPr>
          <w:rFonts w:ascii="仿宋_GB2312" w:eastAsia="仿宋_GB2312"/>
          <w:color w:val="000000"/>
        </w:rPr>
      </w:pPr>
      <w:bookmarkStart w:id="0" w:name="_Toc217446107"/>
      <w:r>
        <w:rPr>
          <w:rFonts w:ascii="仿宋_GB2312" w:eastAsia="仿宋_GB2312" w:hint="eastAsia"/>
          <w:color w:val="000000"/>
        </w:rPr>
        <w:t>一、合同货物</w:t>
      </w:r>
      <w:bookmarkEnd w:id="0"/>
    </w:p>
    <w:tbl>
      <w:tblPr>
        <w:tblW w:w="8710" w:type="dxa"/>
        <w:tblInd w:w="3" w:type="dxa"/>
        <w:tblBorders>
          <w:top w:val="single" w:sz="4" w:space="0" w:color="auto"/>
          <w:left w:val="single" w:sz="4" w:space="0" w:color="auto"/>
          <w:bottom w:val="single" w:sz="4" w:space="0" w:color="auto"/>
          <w:right w:val="single" w:sz="4" w:space="0" w:color="auto"/>
        </w:tblBorders>
        <w:tblLayout w:type="fixed"/>
        <w:tblLook w:val="0000"/>
      </w:tblPr>
      <w:tblGrid>
        <w:gridCol w:w="1575"/>
        <w:gridCol w:w="1050"/>
        <w:gridCol w:w="867"/>
        <w:gridCol w:w="986"/>
        <w:gridCol w:w="1457"/>
        <w:gridCol w:w="1114"/>
        <w:gridCol w:w="1661"/>
      </w:tblGrid>
      <w:tr w:rsidR="00FF6E68" w:rsidTr="00DD5F6F">
        <w:trPr>
          <w:trHeight w:val="583"/>
        </w:trPr>
        <w:tc>
          <w:tcPr>
            <w:tcW w:w="1575"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jc w:val="center"/>
              <w:rPr>
                <w:rFonts w:ascii="仿宋_GB2312" w:eastAsia="仿宋_GB2312"/>
                <w:color w:val="000000"/>
                <w:sz w:val="32"/>
                <w:szCs w:val="32"/>
              </w:rPr>
            </w:pPr>
            <w:r>
              <w:rPr>
                <w:rFonts w:ascii="仿宋_GB2312" w:eastAsia="仿宋_GB2312" w:cs="Arial" w:hint="eastAsia"/>
                <w:color w:val="000000"/>
                <w:sz w:val="32"/>
                <w:szCs w:val="32"/>
              </w:rPr>
              <w:t>货物品名</w:t>
            </w:r>
          </w:p>
        </w:tc>
        <w:tc>
          <w:tcPr>
            <w:tcW w:w="1050"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jc w:val="center"/>
              <w:rPr>
                <w:rFonts w:ascii="仿宋_GB2312" w:eastAsia="仿宋_GB2312" w:cs="Arial"/>
                <w:color w:val="000000"/>
                <w:sz w:val="32"/>
                <w:szCs w:val="32"/>
              </w:rPr>
            </w:pPr>
            <w:r>
              <w:rPr>
                <w:rFonts w:ascii="仿宋_GB2312" w:eastAsia="仿宋_GB2312" w:cs="Arial" w:hint="eastAsia"/>
                <w:color w:val="000000"/>
                <w:sz w:val="32"/>
                <w:szCs w:val="32"/>
              </w:rPr>
              <w:t>规格</w:t>
            </w:r>
          </w:p>
          <w:p w:rsidR="00FF6E68" w:rsidRDefault="00FF6E68" w:rsidP="00DD5F6F">
            <w:pPr>
              <w:spacing w:line="560" w:lineRule="exact"/>
              <w:jc w:val="center"/>
              <w:rPr>
                <w:rFonts w:ascii="仿宋_GB2312" w:eastAsia="仿宋_GB2312"/>
                <w:color w:val="000000"/>
                <w:sz w:val="32"/>
                <w:szCs w:val="32"/>
              </w:rPr>
            </w:pPr>
            <w:r>
              <w:rPr>
                <w:rFonts w:ascii="仿宋_GB2312" w:eastAsia="仿宋_GB2312" w:cs="Arial" w:hint="eastAsia"/>
                <w:color w:val="000000"/>
                <w:sz w:val="32"/>
                <w:szCs w:val="32"/>
              </w:rPr>
              <w:t>型号</w:t>
            </w:r>
          </w:p>
        </w:tc>
        <w:tc>
          <w:tcPr>
            <w:tcW w:w="867"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jc w:val="center"/>
              <w:rPr>
                <w:rFonts w:ascii="仿宋_GB2312" w:eastAsia="仿宋_GB2312"/>
                <w:color w:val="000000"/>
                <w:sz w:val="32"/>
                <w:szCs w:val="32"/>
              </w:rPr>
            </w:pPr>
            <w:r>
              <w:rPr>
                <w:rFonts w:ascii="仿宋_GB2312" w:eastAsia="仿宋_GB2312" w:cs="Arial" w:hint="eastAsia"/>
                <w:color w:val="000000"/>
                <w:sz w:val="32"/>
                <w:szCs w:val="32"/>
              </w:rPr>
              <w:t>单位</w:t>
            </w:r>
          </w:p>
        </w:tc>
        <w:tc>
          <w:tcPr>
            <w:tcW w:w="986"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ind w:firstLineChars="50" w:firstLine="160"/>
              <w:jc w:val="center"/>
              <w:rPr>
                <w:rFonts w:ascii="仿宋_GB2312" w:eastAsia="仿宋_GB2312"/>
                <w:color w:val="000000"/>
                <w:sz w:val="32"/>
                <w:szCs w:val="32"/>
              </w:rPr>
            </w:pPr>
            <w:r>
              <w:rPr>
                <w:rFonts w:ascii="仿宋_GB2312" w:eastAsia="仿宋_GB2312" w:cs="Arial" w:hint="eastAsia"/>
                <w:color w:val="000000"/>
                <w:sz w:val="32"/>
                <w:szCs w:val="32"/>
              </w:rPr>
              <w:t>数量</w:t>
            </w:r>
          </w:p>
        </w:tc>
        <w:tc>
          <w:tcPr>
            <w:tcW w:w="1457"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ind w:firstLineChars="50" w:firstLine="160"/>
              <w:jc w:val="center"/>
              <w:rPr>
                <w:rFonts w:ascii="仿宋_GB2312" w:eastAsia="仿宋_GB2312" w:cs="Arial"/>
                <w:color w:val="000000"/>
                <w:sz w:val="32"/>
                <w:szCs w:val="32"/>
              </w:rPr>
            </w:pPr>
            <w:r>
              <w:rPr>
                <w:rFonts w:ascii="仿宋_GB2312" w:eastAsia="仿宋_GB2312" w:cs="Arial" w:hint="eastAsia"/>
                <w:color w:val="000000"/>
                <w:sz w:val="32"/>
                <w:szCs w:val="32"/>
              </w:rPr>
              <w:t>单价</w:t>
            </w:r>
          </w:p>
          <w:p w:rsidR="00FF6E68" w:rsidRDefault="00FF6E68" w:rsidP="00DD5F6F">
            <w:pPr>
              <w:spacing w:line="560" w:lineRule="exact"/>
              <w:jc w:val="center"/>
              <w:rPr>
                <w:rFonts w:ascii="仿宋_GB2312" w:eastAsia="仿宋_GB2312" w:cs="Arial"/>
                <w:color w:val="000000"/>
                <w:sz w:val="32"/>
                <w:szCs w:val="32"/>
              </w:rPr>
            </w:pPr>
            <w:r>
              <w:rPr>
                <w:rFonts w:ascii="仿宋_GB2312" w:eastAsia="仿宋_GB2312" w:cs="Arial" w:hint="eastAsia"/>
                <w:color w:val="000000"/>
                <w:sz w:val="32"/>
                <w:szCs w:val="32"/>
              </w:rPr>
              <w:t>（元）</w:t>
            </w:r>
          </w:p>
        </w:tc>
        <w:tc>
          <w:tcPr>
            <w:tcW w:w="1114"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jc w:val="center"/>
              <w:rPr>
                <w:rFonts w:ascii="仿宋_GB2312" w:eastAsia="仿宋_GB2312" w:cs="Arial"/>
                <w:color w:val="000000"/>
                <w:sz w:val="32"/>
                <w:szCs w:val="32"/>
              </w:rPr>
            </w:pPr>
            <w:r>
              <w:rPr>
                <w:rFonts w:ascii="仿宋_GB2312" w:eastAsia="仿宋_GB2312" w:cs="Arial" w:hint="eastAsia"/>
                <w:color w:val="000000"/>
                <w:sz w:val="32"/>
                <w:szCs w:val="32"/>
              </w:rPr>
              <w:t>总价</w:t>
            </w:r>
          </w:p>
          <w:p w:rsidR="00FF6E68" w:rsidRDefault="00FF6E68" w:rsidP="00DD5F6F">
            <w:pPr>
              <w:spacing w:line="560" w:lineRule="exact"/>
              <w:jc w:val="center"/>
              <w:rPr>
                <w:rFonts w:ascii="仿宋_GB2312" w:eastAsia="仿宋_GB2312"/>
                <w:color w:val="000000"/>
                <w:sz w:val="32"/>
                <w:szCs w:val="32"/>
              </w:rPr>
            </w:pPr>
            <w:r>
              <w:rPr>
                <w:rFonts w:ascii="仿宋_GB2312" w:eastAsia="仿宋_GB2312" w:cs="Arial" w:hint="eastAsia"/>
                <w:color w:val="000000"/>
                <w:sz w:val="32"/>
                <w:szCs w:val="32"/>
              </w:rPr>
              <w:t>（元）</w:t>
            </w:r>
          </w:p>
        </w:tc>
        <w:tc>
          <w:tcPr>
            <w:tcW w:w="1661"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ind w:firstLineChars="50" w:firstLine="160"/>
              <w:jc w:val="center"/>
              <w:rPr>
                <w:rFonts w:ascii="仿宋_GB2312" w:eastAsia="仿宋_GB2312"/>
                <w:color w:val="000000"/>
                <w:sz w:val="32"/>
                <w:szCs w:val="32"/>
              </w:rPr>
            </w:pPr>
            <w:r>
              <w:rPr>
                <w:rFonts w:ascii="仿宋_GB2312" w:eastAsia="仿宋_GB2312" w:cs="Arial" w:hint="eastAsia"/>
                <w:color w:val="000000"/>
                <w:sz w:val="32"/>
                <w:szCs w:val="32"/>
              </w:rPr>
              <w:t>交货期</w:t>
            </w:r>
          </w:p>
        </w:tc>
      </w:tr>
      <w:tr w:rsidR="00FF6E68" w:rsidTr="00DD5F6F">
        <w:trPr>
          <w:trHeight w:val="647"/>
        </w:trPr>
        <w:tc>
          <w:tcPr>
            <w:tcW w:w="1575"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 </w:t>
            </w:r>
          </w:p>
        </w:tc>
        <w:tc>
          <w:tcPr>
            <w:tcW w:w="1050"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 </w:t>
            </w:r>
          </w:p>
        </w:tc>
        <w:tc>
          <w:tcPr>
            <w:tcW w:w="867"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 </w:t>
            </w:r>
          </w:p>
        </w:tc>
        <w:tc>
          <w:tcPr>
            <w:tcW w:w="986"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 </w:t>
            </w:r>
          </w:p>
        </w:tc>
        <w:tc>
          <w:tcPr>
            <w:tcW w:w="1457"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 </w:t>
            </w:r>
          </w:p>
        </w:tc>
        <w:tc>
          <w:tcPr>
            <w:tcW w:w="1114"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 </w:t>
            </w:r>
          </w:p>
        </w:tc>
        <w:tc>
          <w:tcPr>
            <w:tcW w:w="1661"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 </w:t>
            </w:r>
          </w:p>
        </w:tc>
      </w:tr>
      <w:tr w:rsidR="00FF6E68" w:rsidTr="00DD5F6F">
        <w:trPr>
          <w:trHeight w:val="647"/>
        </w:trPr>
        <w:tc>
          <w:tcPr>
            <w:tcW w:w="1575"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 </w:t>
            </w:r>
          </w:p>
        </w:tc>
        <w:tc>
          <w:tcPr>
            <w:tcW w:w="1050"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 </w:t>
            </w:r>
          </w:p>
        </w:tc>
        <w:tc>
          <w:tcPr>
            <w:tcW w:w="867"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 </w:t>
            </w:r>
          </w:p>
        </w:tc>
        <w:tc>
          <w:tcPr>
            <w:tcW w:w="986"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 </w:t>
            </w:r>
          </w:p>
        </w:tc>
        <w:tc>
          <w:tcPr>
            <w:tcW w:w="1457"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 </w:t>
            </w:r>
          </w:p>
        </w:tc>
        <w:tc>
          <w:tcPr>
            <w:tcW w:w="1114"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 </w:t>
            </w:r>
          </w:p>
        </w:tc>
        <w:tc>
          <w:tcPr>
            <w:tcW w:w="1661" w:type="dxa"/>
            <w:tcBorders>
              <w:top w:val="single" w:sz="4" w:space="0" w:color="auto"/>
              <w:left w:val="single" w:sz="4" w:space="0" w:color="auto"/>
              <w:bottom w:val="single" w:sz="4" w:space="0" w:color="auto"/>
              <w:right w:val="single" w:sz="4" w:space="0" w:color="auto"/>
            </w:tcBorders>
            <w:vAlign w:val="center"/>
          </w:tcPr>
          <w:p w:rsidR="00FF6E68" w:rsidRDefault="00FF6E68" w:rsidP="00DD5F6F">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 </w:t>
            </w:r>
          </w:p>
        </w:tc>
      </w:tr>
      <w:tr w:rsidR="00FF6E68" w:rsidTr="00DD5F6F">
        <w:trPr>
          <w:trHeight w:val="647"/>
        </w:trPr>
        <w:tc>
          <w:tcPr>
            <w:tcW w:w="8710" w:type="dxa"/>
            <w:gridSpan w:val="7"/>
            <w:tcBorders>
              <w:top w:val="single" w:sz="4" w:space="0" w:color="auto"/>
              <w:left w:val="single" w:sz="4" w:space="0" w:color="auto"/>
              <w:bottom w:val="single" w:sz="4" w:space="0" w:color="auto"/>
              <w:right w:val="single" w:sz="4" w:space="0" w:color="auto"/>
            </w:tcBorders>
            <w:vAlign w:val="center"/>
          </w:tcPr>
          <w:p w:rsidR="00FF6E68" w:rsidRDefault="00FF6E68" w:rsidP="00DD5F6F">
            <w:pPr>
              <w:tabs>
                <w:tab w:val="left" w:pos="1338"/>
              </w:tabs>
              <w:spacing w:line="560" w:lineRule="exact"/>
              <w:jc w:val="left"/>
              <w:rPr>
                <w:rFonts w:ascii="仿宋_GB2312" w:eastAsia="仿宋_GB2312" w:hint="eastAsia"/>
                <w:color w:val="000000"/>
                <w:sz w:val="32"/>
                <w:szCs w:val="32"/>
              </w:rPr>
            </w:pPr>
            <w:r>
              <w:rPr>
                <w:rFonts w:ascii="仿宋_GB2312" w:eastAsia="仿宋_GB2312" w:hint="eastAsia"/>
                <w:color w:val="000000"/>
                <w:sz w:val="32"/>
                <w:szCs w:val="32"/>
              </w:rPr>
              <w:tab/>
              <w:t>备注：弯头角度根据甲方相应要求调整</w:t>
            </w:r>
          </w:p>
        </w:tc>
      </w:tr>
    </w:tbl>
    <w:p w:rsidR="00FF6E68" w:rsidRDefault="00FF6E68" w:rsidP="00FF6E68">
      <w:pPr>
        <w:pStyle w:val="2"/>
        <w:spacing w:line="560" w:lineRule="exact"/>
        <w:ind w:firstLineChars="200" w:firstLine="643"/>
        <w:rPr>
          <w:rFonts w:ascii="仿宋_GB2312" w:eastAsia="仿宋_GB2312"/>
          <w:color w:val="000000"/>
        </w:rPr>
      </w:pPr>
      <w:bookmarkStart w:id="1" w:name="_Toc217446108"/>
      <w:r>
        <w:rPr>
          <w:rFonts w:ascii="仿宋_GB2312" w:eastAsia="仿宋_GB2312" w:hint="eastAsia"/>
          <w:color w:val="000000"/>
        </w:rPr>
        <w:t>二、合同总价</w:t>
      </w:r>
      <w:bookmarkEnd w:id="1"/>
    </w:p>
    <w:p w:rsidR="00FF6E68" w:rsidRDefault="00FF6E68" w:rsidP="00FF6E68">
      <w:pPr>
        <w:pStyle w:val="a6"/>
        <w:spacing w:line="560" w:lineRule="exact"/>
        <w:ind w:firstLineChars="175" w:firstLine="560"/>
        <w:rPr>
          <w:rFonts w:ascii="仿宋_GB2312" w:eastAsia="仿宋_GB2312" w:hint="eastAsia"/>
          <w:color w:val="000000"/>
          <w:sz w:val="32"/>
          <w:szCs w:val="32"/>
        </w:rPr>
      </w:pPr>
      <w:r>
        <w:rPr>
          <w:rFonts w:ascii="仿宋_GB2312" w:eastAsia="仿宋_GB2312" w:hint="eastAsia"/>
          <w:color w:val="000000"/>
          <w:sz w:val="32"/>
          <w:szCs w:val="32"/>
        </w:rPr>
        <w:t>合同总价为：</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元，大写：人民币￥</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元；该合同总价已包括货物设计、材料、制造、包装、运输、装卸、调试、检测、验收合格交付使用之前及保修期内保修服务与备用物件等等所有其他有关各项的含税费用。本合同执</w:t>
      </w:r>
      <w:r>
        <w:rPr>
          <w:rFonts w:ascii="仿宋_GB2312" w:eastAsia="仿宋_GB2312" w:hint="eastAsia"/>
          <w:color w:val="000000"/>
          <w:sz w:val="32"/>
          <w:szCs w:val="32"/>
        </w:rPr>
        <w:lastRenderedPageBreak/>
        <w:t>行期间合同总价不变，甲方无须另向乙方支付本合同规定之外的其他任何费用。</w:t>
      </w:r>
      <w:bookmarkStart w:id="2" w:name="_Toc217446109"/>
    </w:p>
    <w:p w:rsidR="00FF6E68" w:rsidRDefault="00FF6E68" w:rsidP="00FF6E68">
      <w:pPr>
        <w:pStyle w:val="a6"/>
        <w:numPr>
          <w:ilvl w:val="0"/>
          <w:numId w:val="2"/>
        </w:numPr>
        <w:spacing w:line="560" w:lineRule="exact"/>
        <w:ind w:firstLine="643"/>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质量要求</w:t>
      </w:r>
      <w:bookmarkEnd w:id="2"/>
    </w:p>
    <w:p w:rsidR="00FF6E68" w:rsidRDefault="00FF6E68" w:rsidP="00FF6E6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1、给水管道压力等级：1.0MPA；管件压力等级：1.25MPA。</w:t>
      </w:r>
    </w:p>
    <w:p w:rsidR="00FF6E68" w:rsidRDefault="00FF6E68" w:rsidP="00FF6E6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2、卫生、无毒、绿色环保材料，能符合《生活饮用水输配水设备及防护材料评定标准》GB17219的相关要求和GB/T13363-2018的相关安全评价规定。</w:t>
      </w:r>
    </w:p>
    <w:p w:rsidR="00FF6E68" w:rsidRDefault="00FF6E68" w:rsidP="00FF6E6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3、具有良好的电热熔连接性能；韧性好，抗冲击强度高；耐老化使用寿命长；具有一定化学介质的的耐腐蚀性。</w:t>
      </w:r>
    </w:p>
    <w:p w:rsidR="00FF6E68" w:rsidRDefault="00FF6E68" w:rsidP="00FF6E68">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4、外观：管材的内外表面应清洁、光滑，不允许有气泡、明显的划伤、凹陷、杂质、颜色不均等缺陷。管端头应切割平整，并与管轴线垂直。</w:t>
      </w:r>
    </w:p>
    <w:p w:rsidR="00FF6E68" w:rsidRDefault="00FF6E68" w:rsidP="00FF6E6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5、供货单位须在中选后提交质量保证及售后承诺书，明确责任。保证所供应的管材均为全新料制作，并提供相应的质量资料（含</w:t>
      </w:r>
      <w:r>
        <w:rPr>
          <w:rFonts w:ascii="仿宋_GB2312" w:eastAsia="仿宋_GB2312" w:hAnsi="仿宋_GB2312" w:cs="仿宋_GB2312" w:hint="eastAsia"/>
          <w:color w:val="000000"/>
          <w:sz w:val="32"/>
          <w:szCs w:val="32"/>
        </w:rPr>
        <w:t>产品的合格证及检验报告</w:t>
      </w:r>
      <w:r>
        <w:rPr>
          <w:rFonts w:ascii="仿宋_GB2312" w:eastAsia="仿宋_GB2312" w:hAnsi="仿宋_GB2312" w:cs="仿宋_GB2312" w:hint="eastAsia"/>
          <w:sz w:val="32"/>
          <w:szCs w:val="32"/>
        </w:rPr>
        <w:t>）。</w:t>
      </w:r>
      <w:bookmarkStart w:id="3" w:name="_Toc217446110"/>
    </w:p>
    <w:p w:rsidR="00FF6E68" w:rsidRDefault="00FF6E68" w:rsidP="00FF6E68">
      <w:pPr>
        <w:spacing w:line="56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四、交货及验收</w:t>
      </w:r>
      <w:bookmarkEnd w:id="3"/>
    </w:p>
    <w:p w:rsidR="00FF6E68" w:rsidRDefault="00FF6E68" w:rsidP="00FF6E68">
      <w:pPr>
        <w:adjustRightInd w:val="0"/>
        <w:snapToGrid w:val="0"/>
        <w:spacing w:line="560" w:lineRule="exact"/>
        <w:ind w:firstLineChars="200" w:firstLine="640"/>
        <w:rPr>
          <w:rFonts w:eastAsia="仿宋_GB2312" w:hAnsi="仿宋_GB2312"/>
          <w:color w:val="000000"/>
          <w:sz w:val="32"/>
          <w:szCs w:val="32"/>
          <w:shd w:val="clear" w:color="auto" w:fill="FFFFFF"/>
        </w:rPr>
      </w:pPr>
      <w:r>
        <w:rPr>
          <w:rFonts w:ascii="仿宋_GB2312" w:eastAsia="仿宋_GB2312" w:hint="eastAsia"/>
          <w:color w:val="000000"/>
          <w:sz w:val="32"/>
          <w:szCs w:val="32"/>
        </w:rPr>
        <w:t>1、</w:t>
      </w:r>
      <w:r>
        <w:rPr>
          <w:rFonts w:eastAsia="仿宋_GB2312" w:hAnsi="仿宋_GB2312"/>
          <w:color w:val="000000"/>
          <w:sz w:val="32"/>
          <w:szCs w:val="32"/>
          <w:shd w:val="clear" w:color="auto" w:fill="FFFFFF"/>
        </w:rPr>
        <w:t>在合同签订次日起按采购方要求分批次送货</w:t>
      </w:r>
      <w:r>
        <w:rPr>
          <w:rFonts w:eastAsia="仿宋_GB2312" w:hAnsi="仿宋_GB2312" w:hint="eastAsia"/>
          <w:color w:val="000000"/>
          <w:sz w:val="32"/>
          <w:szCs w:val="32"/>
          <w:shd w:val="clear" w:color="auto" w:fill="FFFFFF"/>
        </w:rPr>
        <w:t>。</w:t>
      </w:r>
      <w:r>
        <w:rPr>
          <w:rFonts w:eastAsia="仿宋_GB2312" w:hAnsi="仿宋_GB2312"/>
          <w:color w:val="000000"/>
          <w:sz w:val="32"/>
          <w:szCs w:val="32"/>
          <w:shd w:val="clear" w:color="auto" w:fill="FFFFFF"/>
        </w:rPr>
        <w:t>并提供货物的附属产品（如使用说明书、合格证</w:t>
      </w:r>
      <w:r>
        <w:rPr>
          <w:rFonts w:eastAsia="仿宋_GB2312" w:hAnsi="仿宋_GB2312" w:hint="eastAsia"/>
          <w:color w:val="000000"/>
          <w:sz w:val="32"/>
          <w:szCs w:val="32"/>
          <w:shd w:val="clear" w:color="auto" w:fill="FFFFFF"/>
        </w:rPr>
        <w:t>、检测报告</w:t>
      </w:r>
      <w:r>
        <w:rPr>
          <w:rFonts w:eastAsia="仿宋_GB2312" w:hAnsi="仿宋_GB2312"/>
          <w:color w:val="000000"/>
          <w:sz w:val="32"/>
          <w:szCs w:val="32"/>
          <w:shd w:val="clear" w:color="auto" w:fill="FFFFFF"/>
        </w:rPr>
        <w:t>等）。</w:t>
      </w:r>
    </w:p>
    <w:p w:rsidR="00FF6E68" w:rsidRDefault="00FF6E68" w:rsidP="00FF6E68">
      <w:pPr>
        <w:pStyle w:val="a0"/>
        <w:spacing w:line="560" w:lineRule="exact"/>
        <w:ind w:firstLineChars="200" w:firstLine="640"/>
        <w:rPr>
          <w:rFonts w:eastAsia="仿宋_GB2312" w:hAnsi="仿宋_GB2312" w:hint="eastAsia"/>
          <w:sz w:val="32"/>
          <w:szCs w:val="32"/>
          <w:shd w:val="clear" w:color="auto" w:fill="FFFFFF"/>
        </w:rPr>
      </w:pPr>
      <w:r>
        <w:rPr>
          <w:rFonts w:eastAsia="仿宋_GB2312" w:hAnsi="仿宋_GB2312" w:hint="eastAsia"/>
          <w:color w:val="000000"/>
          <w:sz w:val="32"/>
          <w:szCs w:val="32"/>
          <w:shd w:val="clear" w:color="auto" w:fill="FFFFFF"/>
        </w:rPr>
        <w:t>1.1 PE</w:t>
      </w:r>
      <w:r>
        <w:rPr>
          <w:rFonts w:eastAsia="仿宋_GB2312" w:hAnsi="仿宋_GB2312" w:hint="eastAsia"/>
          <w:color w:val="000000"/>
          <w:sz w:val="32"/>
          <w:szCs w:val="32"/>
          <w:shd w:val="clear" w:color="auto" w:fill="FFFFFF"/>
        </w:rPr>
        <w:t>管及配件送货完成时间：</w:t>
      </w:r>
      <w:r>
        <w:rPr>
          <w:rFonts w:eastAsia="仿宋_GB2312" w:hAnsi="仿宋_GB2312"/>
          <w:sz w:val="32"/>
          <w:szCs w:val="32"/>
          <w:shd w:val="clear" w:color="auto" w:fill="FFFFFF"/>
        </w:rPr>
        <w:t>合同签订</w:t>
      </w:r>
      <w:r>
        <w:rPr>
          <w:rFonts w:eastAsia="仿宋_GB2312" w:hAnsi="仿宋_GB2312" w:hint="eastAsia"/>
          <w:sz w:val="32"/>
          <w:szCs w:val="32"/>
          <w:shd w:val="clear" w:color="auto" w:fill="FFFFFF"/>
        </w:rPr>
        <w:t>后</w:t>
      </w:r>
      <w:r>
        <w:rPr>
          <w:rFonts w:eastAsia="仿宋_GB2312" w:hAnsi="仿宋_GB2312" w:hint="eastAsia"/>
          <w:sz w:val="32"/>
          <w:szCs w:val="32"/>
          <w:shd w:val="clear" w:color="auto" w:fill="FFFFFF"/>
        </w:rPr>
        <w:t>3</w:t>
      </w:r>
      <w:r>
        <w:rPr>
          <w:rFonts w:eastAsia="仿宋_GB2312" w:hAnsi="仿宋_GB2312" w:hint="eastAsia"/>
          <w:sz w:val="32"/>
          <w:szCs w:val="32"/>
          <w:shd w:val="clear" w:color="auto" w:fill="FFFFFF"/>
        </w:rPr>
        <w:t>天内送货</w:t>
      </w:r>
      <w:r>
        <w:rPr>
          <w:rFonts w:eastAsia="仿宋_GB2312" w:hAnsi="仿宋_GB2312" w:hint="eastAsia"/>
          <w:sz w:val="32"/>
          <w:szCs w:val="32"/>
          <w:shd w:val="clear" w:color="auto" w:fill="FFFFFF"/>
        </w:rPr>
        <w:t>50%</w:t>
      </w:r>
      <w:r>
        <w:rPr>
          <w:rFonts w:eastAsia="仿宋_GB2312" w:hAnsi="仿宋_GB2312" w:hint="eastAsia"/>
          <w:sz w:val="32"/>
          <w:szCs w:val="32"/>
          <w:shd w:val="clear" w:color="auto" w:fill="FFFFFF"/>
        </w:rPr>
        <w:t>，</w:t>
      </w:r>
      <w:r>
        <w:rPr>
          <w:rFonts w:eastAsia="仿宋_GB2312" w:hAnsi="仿宋_GB2312" w:hint="eastAsia"/>
          <w:sz w:val="32"/>
          <w:szCs w:val="32"/>
          <w:shd w:val="clear" w:color="auto" w:fill="FFFFFF"/>
        </w:rPr>
        <w:t>15</w:t>
      </w:r>
      <w:r>
        <w:rPr>
          <w:rFonts w:eastAsia="仿宋_GB2312" w:hAnsi="仿宋_GB2312" w:hint="eastAsia"/>
          <w:sz w:val="32"/>
          <w:szCs w:val="32"/>
          <w:shd w:val="clear" w:color="auto" w:fill="FFFFFF"/>
        </w:rPr>
        <w:t>天内送货完成</w:t>
      </w:r>
      <w:r>
        <w:rPr>
          <w:rFonts w:eastAsia="仿宋_GB2312" w:hAnsi="仿宋_GB2312"/>
          <w:sz w:val="32"/>
          <w:szCs w:val="32"/>
          <w:shd w:val="clear" w:color="auto" w:fill="FFFFFF"/>
        </w:rPr>
        <w:t>。</w:t>
      </w:r>
    </w:p>
    <w:p w:rsidR="00FF6E68" w:rsidRDefault="00FF6E68" w:rsidP="00FF6E68">
      <w:pPr>
        <w:pStyle w:val="a0"/>
        <w:spacing w:line="560" w:lineRule="exact"/>
        <w:ind w:firstLineChars="200" w:firstLine="640"/>
        <w:rPr>
          <w:color w:val="000000"/>
        </w:rPr>
      </w:pPr>
      <w:r>
        <w:rPr>
          <w:rFonts w:eastAsia="仿宋_GB2312" w:hAnsi="仿宋_GB2312" w:hint="eastAsia"/>
          <w:color w:val="000000"/>
          <w:sz w:val="32"/>
          <w:szCs w:val="32"/>
          <w:shd w:val="clear" w:color="auto" w:fill="FFFFFF"/>
        </w:rPr>
        <w:t>1.2 PE</w:t>
      </w:r>
      <w:r>
        <w:rPr>
          <w:rFonts w:eastAsia="仿宋_GB2312" w:hAnsi="仿宋_GB2312" w:hint="eastAsia"/>
          <w:color w:val="000000"/>
          <w:sz w:val="32"/>
          <w:szCs w:val="32"/>
          <w:shd w:val="clear" w:color="auto" w:fill="FFFFFF"/>
        </w:rPr>
        <w:t>管及配件送货时间：</w:t>
      </w:r>
      <w:r>
        <w:rPr>
          <w:rFonts w:eastAsia="仿宋_GB2312" w:hAnsi="仿宋_GB2312"/>
          <w:color w:val="000000"/>
          <w:sz w:val="32"/>
          <w:szCs w:val="32"/>
          <w:shd w:val="clear" w:color="auto" w:fill="FFFFFF"/>
        </w:rPr>
        <w:t>合同签订次日起按采购方要求</w:t>
      </w:r>
      <w:r>
        <w:rPr>
          <w:rFonts w:eastAsia="仿宋_GB2312" w:hAnsi="仿宋_GB2312" w:hint="eastAsia"/>
          <w:color w:val="000000"/>
          <w:sz w:val="32"/>
          <w:szCs w:val="32"/>
          <w:shd w:val="clear" w:color="auto" w:fill="FFFFFF"/>
        </w:rPr>
        <w:t>送货</w:t>
      </w:r>
      <w:r>
        <w:rPr>
          <w:rFonts w:eastAsia="仿宋_GB2312" w:hAnsi="仿宋_GB2312"/>
          <w:color w:val="000000"/>
          <w:sz w:val="32"/>
          <w:szCs w:val="32"/>
          <w:shd w:val="clear" w:color="auto" w:fill="FFFFFF"/>
        </w:rPr>
        <w:t>。</w:t>
      </w:r>
    </w:p>
    <w:p w:rsidR="00FF6E68" w:rsidRDefault="00FF6E68" w:rsidP="00FF6E68">
      <w:pPr>
        <w:adjustRightInd w:val="0"/>
        <w:snapToGrid w:val="0"/>
        <w:spacing w:line="560" w:lineRule="exact"/>
        <w:ind w:firstLineChars="200" w:firstLine="640"/>
        <w:rPr>
          <w:rFonts w:eastAsia="仿宋_GB2312" w:hint="eastAsia"/>
          <w:color w:val="000000"/>
          <w:sz w:val="32"/>
          <w:szCs w:val="32"/>
          <w:shd w:val="clear" w:color="auto" w:fill="FFFFFF"/>
        </w:rPr>
      </w:pPr>
      <w:r>
        <w:rPr>
          <w:rFonts w:eastAsia="仿宋_GB2312" w:hAnsi="仿宋_GB2312" w:hint="eastAsia"/>
          <w:color w:val="000000"/>
          <w:sz w:val="32"/>
          <w:szCs w:val="32"/>
          <w:shd w:val="clear" w:color="auto" w:fill="FFFFFF"/>
        </w:rPr>
        <w:t>2</w:t>
      </w:r>
      <w:r>
        <w:rPr>
          <w:rFonts w:eastAsia="仿宋_GB2312" w:hAnsi="仿宋_GB2312" w:hint="eastAsia"/>
          <w:color w:val="000000"/>
          <w:sz w:val="32"/>
          <w:szCs w:val="32"/>
          <w:shd w:val="clear" w:color="auto" w:fill="FFFFFF"/>
        </w:rPr>
        <w:t>、甲方将每次的采购需求（含所需供货量、供货时间等）通过短信、电子邮件等方式向乙方指定联络人员发送。</w:t>
      </w:r>
      <w:r>
        <w:rPr>
          <w:rFonts w:eastAsia="仿宋_GB2312" w:hAnsi="仿宋_GB2312" w:hint="eastAsia"/>
          <w:color w:val="000000"/>
          <w:sz w:val="32"/>
          <w:szCs w:val="32"/>
          <w:shd w:val="clear" w:color="auto" w:fill="FFFFFF"/>
        </w:rPr>
        <w:lastRenderedPageBreak/>
        <w:t>乙方指定联络人员为：</w:t>
      </w:r>
      <w:r>
        <w:rPr>
          <w:rFonts w:eastAsia="仿宋_GB2312" w:hAnsi="仿宋_GB2312" w:hint="eastAsia"/>
          <w:color w:val="000000"/>
          <w:sz w:val="32"/>
          <w:szCs w:val="32"/>
          <w:u w:val="single"/>
          <w:shd w:val="clear" w:color="auto" w:fill="FFFFFF"/>
        </w:rPr>
        <w:t xml:space="preserve">          </w:t>
      </w:r>
      <w:r>
        <w:rPr>
          <w:rFonts w:eastAsia="仿宋_GB2312" w:hAnsi="仿宋_GB2312" w:hint="eastAsia"/>
          <w:color w:val="000000"/>
          <w:sz w:val="32"/>
          <w:szCs w:val="32"/>
          <w:shd w:val="clear" w:color="auto" w:fill="FFFFFF"/>
        </w:rPr>
        <w:t xml:space="preserve"> </w:t>
      </w:r>
      <w:r>
        <w:rPr>
          <w:rFonts w:eastAsia="仿宋_GB2312" w:hAnsi="仿宋_GB2312" w:hint="eastAsia"/>
          <w:color w:val="000000"/>
          <w:sz w:val="32"/>
          <w:szCs w:val="32"/>
          <w:shd w:val="clear" w:color="auto" w:fill="FFFFFF"/>
        </w:rPr>
        <w:t>；联系电话：</w:t>
      </w:r>
      <w:r>
        <w:rPr>
          <w:rFonts w:eastAsia="仿宋_GB2312" w:hAnsi="仿宋_GB2312" w:hint="eastAsia"/>
          <w:color w:val="000000"/>
          <w:sz w:val="32"/>
          <w:szCs w:val="32"/>
          <w:u w:val="single"/>
          <w:shd w:val="clear" w:color="auto" w:fill="FFFFFF"/>
        </w:rPr>
        <w:t xml:space="preserve">        </w:t>
      </w:r>
      <w:r>
        <w:rPr>
          <w:rFonts w:eastAsia="仿宋_GB2312" w:hAnsi="仿宋_GB2312" w:hint="eastAsia"/>
          <w:color w:val="000000"/>
          <w:sz w:val="32"/>
          <w:szCs w:val="32"/>
          <w:shd w:val="clear" w:color="auto" w:fill="FFFFFF"/>
        </w:rPr>
        <w:t>；电子邮箱：</w:t>
      </w:r>
      <w:r>
        <w:rPr>
          <w:rFonts w:eastAsia="仿宋_GB2312" w:hAnsi="仿宋_GB2312" w:hint="eastAsia"/>
          <w:color w:val="000000"/>
          <w:sz w:val="32"/>
          <w:szCs w:val="32"/>
          <w:u w:val="single"/>
          <w:shd w:val="clear" w:color="auto" w:fill="FFFFFF"/>
        </w:rPr>
        <w:t xml:space="preserve">                 </w:t>
      </w:r>
      <w:r>
        <w:rPr>
          <w:rFonts w:eastAsia="仿宋_GB2312" w:hAnsi="仿宋_GB2312" w:hint="eastAsia"/>
          <w:color w:val="000000"/>
          <w:sz w:val="32"/>
          <w:szCs w:val="32"/>
          <w:shd w:val="clear" w:color="auto" w:fill="FFFFFF"/>
        </w:rPr>
        <w:t xml:space="preserve"> </w:t>
      </w:r>
      <w:r>
        <w:rPr>
          <w:rFonts w:eastAsia="仿宋_GB2312" w:hAnsi="仿宋_GB2312" w:hint="eastAsia"/>
          <w:color w:val="000000"/>
          <w:sz w:val="32"/>
          <w:szCs w:val="32"/>
          <w:shd w:val="clear" w:color="auto" w:fill="FFFFFF"/>
        </w:rPr>
        <w:t>。</w:t>
      </w:r>
    </w:p>
    <w:p w:rsidR="00FF6E68" w:rsidRDefault="00FF6E68" w:rsidP="00FF6E68">
      <w:pPr>
        <w:adjustRightInd w:val="0"/>
        <w:snapToGrid w:val="0"/>
        <w:spacing w:line="560" w:lineRule="exact"/>
        <w:ind w:firstLineChars="200" w:firstLine="640"/>
        <w:rPr>
          <w:rFonts w:eastAsia="仿宋_GB2312"/>
          <w:color w:val="000000"/>
          <w:sz w:val="32"/>
          <w:szCs w:val="32"/>
        </w:rPr>
      </w:pPr>
      <w:r>
        <w:rPr>
          <w:rFonts w:ascii="仿宋_GB2312" w:eastAsia="仿宋_GB2312" w:hint="eastAsia"/>
          <w:color w:val="000000"/>
          <w:sz w:val="32"/>
          <w:szCs w:val="32"/>
        </w:rPr>
        <w:t>3、</w:t>
      </w:r>
      <w:r>
        <w:rPr>
          <w:rFonts w:eastAsia="仿宋_GB2312" w:hAnsi="仿宋_GB2312"/>
          <w:color w:val="000000"/>
          <w:sz w:val="32"/>
          <w:szCs w:val="32"/>
          <w:shd w:val="clear" w:color="auto" w:fill="FFFFFF"/>
        </w:rPr>
        <w:t>验收由采购方组织，供应商配合进行。</w:t>
      </w:r>
    </w:p>
    <w:p w:rsidR="00FF6E68" w:rsidRDefault="00FF6E68" w:rsidP="00FF6E68">
      <w:pPr>
        <w:adjustRightInd w:val="0"/>
        <w:snapToGrid w:val="0"/>
        <w:spacing w:line="560" w:lineRule="exact"/>
        <w:rPr>
          <w:rFonts w:eastAsia="仿宋_GB2312"/>
          <w:color w:val="000000"/>
          <w:sz w:val="32"/>
          <w:szCs w:val="32"/>
          <w:shd w:val="clear" w:color="auto" w:fill="FFFFFF"/>
        </w:rPr>
      </w:pPr>
      <w:r>
        <w:rPr>
          <w:rFonts w:eastAsia="仿宋_GB2312"/>
          <w:color w:val="000000"/>
          <w:sz w:val="32"/>
          <w:szCs w:val="32"/>
        </w:rPr>
        <w:t xml:space="preserve">    </w:t>
      </w:r>
      <w:r>
        <w:rPr>
          <w:rFonts w:eastAsia="仿宋_GB2312" w:hAnsi="仿宋_GB2312"/>
          <w:color w:val="000000"/>
          <w:sz w:val="32"/>
          <w:szCs w:val="32"/>
          <w:shd w:val="clear" w:color="auto" w:fill="FFFFFF"/>
        </w:rPr>
        <w:t>验收标准：</w:t>
      </w:r>
    </w:p>
    <w:p w:rsidR="00FF6E68" w:rsidRDefault="00FF6E68" w:rsidP="00FF6E68">
      <w:pPr>
        <w:adjustRightInd w:val="0"/>
        <w:snapToGrid w:val="0"/>
        <w:spacing w:line="560" w:lineRule="exact"/>
        <w:ind w:firstLineChars="200" w:firstLine="640"/>
        <w:rPr>
          <w:rFonts w:eastAsia="仿宋_GB2312"/>
          <w:color w:val="000000"/>
          <w:sz w:val="32"/>
          <w:szCs w:val="32"/>
        </w:rPr>
      </w:pPr>
      <w:r>
        <w:rPr>
          <w:rFonts w:eastAsia="仿宋_GB2312"/>
          <w:color w:val="000000"/>
          <w:sz w:val="32"/>
          <w:szCs w:val="32"/>
          <w:shd w:val="clear" w:color="auto" w:fill="FFFFFF"/>
        </w:rPr>
        <w:t>1</w:t>
      </w:r>
      <w:r>
        <w:rPr>
          <w:rFonts w:eastAsia="仿宋_GB2312" w:hAnsi="仿宋_GB2312"/>
          <w:color w:val="000000"/>
          <w:sz w:val="32"/>
          <w:szCs w:val="32"/>
          <w:shd w:val="clear" w:color="auto" w:fill="FFFFFF"/>
        </w:rPr>
        <w:t>、按国家有关规定、采购公告的质量要求和技术指标、供应商的相应文件及承诺以及</w:t>
      </w:r>
      <w:r>
        <w:rPr>
          <w:rFonts w:eastAsia="仿宋_GB2312" w:hAnsi="仿宋_GB2312" w:hint="eastAsia"/>
          <w:color w:val="000000"/>
          <w:sz w:val="32"/>
          <w:szCs w:val="32"/>
          <w:shd w:val="clear" w:color="auto" w:fill="FFFFFF"/>
        </w:rPr>
        <w:t>本</w:t>
      </w:r>
      <w:r>
        <w:rPr>
          <w:rFonts w:eastAsia="仿宋_GB2312" w:hAnsi="仿宋_GB2312"/>
          <w:color w:val="000000"/>
          <w:sz w:val="32"/>
          <w:szCs w:val="32"/>
          <w:shd w:val="clear" w:color="auto" w:fill="FFFFFF"/>
        </w:rPr>
        <w:t>《采购合同》约定标准进行验收；采购方和供应商如对质量要求和技术指标的约定标准存在相互抵触或异议，由采购方在采购相应的文件中按质量要求和技术指标比较优胜的原则确定该项的约定标准进行验收；</w:t>
      </w:r>
    </w:p>
    <w:p w:rsidR="00FF6E68" w:rsidRDefault="00FF6E68" w:rsidP="00FF6E68">
      <w:pPr>
        <w:adjustRightInd w:val="0"/>
        <w:snapToGrid w:val="0"/>
        <w:spacing w:line="560" w:lineRule="exact"/>
        <w:ind w:firstLineChars="200" w:firstLine="640"/>
        <w:rPr>
          <w:rFonts w:eastAsia="仿宋_GB2312" w:hAnsi="仿宋_GB2312"/>
          <w:color w:val="000000"/>
          <w:sz w:val="32"/>
          <w:szCs w:val="32"/>
          <w:shd w:val="clear" w:color="auto" w:fill="FFFFFF"/>
        </w:rPr>
      </w:pPr>
      <w:r>
        <w:rPr>
          <w:rFonts w:eastAsia="仿宋_GB2312"/>
          <w:color w:val="000000"/>
          <w:sz w:val="32"/>
          <w:szCs w:val="32"/>
          <w:shd w:val="clear" w:color="auto" w:fill="FFFFFF"/>
        </w:rPr>
        <w:t>2</w:t>
      </w:r>
      <w:r>
        <w:rPr>
          <w:rFonts w:eastAsia="仿宋_GB2312" w:hAnsi="仿宋_GB2312"/>
          <w:color w:val="000000"/>
          <w:sz w:val="32"/>
          <w:szCs w:val="32"/>
          <w:shd w:val="clear" w:color="auto" w:fill="FFFFFF"/>
        </w:rPr>
        <w:t>、验收时如发现所交付的产品不符合标准及《采购合同》规定之情形，采购方应做出详尽的现场记录，或由采购方、供应商双方签署备忘录，此现场记录或备忘录可用作补充、缺失和更换损坏部件的有效证据，由此产生的时间延误与有关费用由供应商承担，验收期限相应顺延；</w:t>
      </w:r>
    </w:p>
    <w:p w:rsidR="00FF6E68" w:rsidRDefault="00FF6E68" w:rsidP="00FF6E68">
      <w:pPr>
        <w:adjustRightInd w:val="0"/>
        <w:snapToGrid w:val="0"/>
        <w:spacing w:line="560" w:lineRule="exact"/>
        <w:ind w:firstLineChars="200" w:firstLine="640"/>
        <w:rPr>
          <w:rFonts w:eastAsia="仿宋_GB2312" w:hAnsi="仿宋_GB2312"/>
          <w:color w:val="000000"/>
          <w:sz w:val="32"/>
          <w:szCs w:val="32"/>
          <w:shd w:val="clear" w:color="auto" w:fill="FFFFFF"/>
        </w:rPr>
      </w:pPr>
      <w:r>
        <w:rPr>
          <w:rFonts w:eastAsia="仿宋_GB2312" w:hAnsi="仿宋_GB2312" w:hint="eastAsia"/>
          <w:color w:val="000000"/>
          <w:sz w:val="32"/>
          <w:szCs w:val="32"/>
          <w:shd w:val="clear" w:color="auto" w:fill="FFFFFF"/>
        </w:rPr>
        <w:t>3</w:t>
      </w:r>
      <w:r>
        <w:rPr>
          <w:rFonts w:eastAsia="仿宋_GB2312" w:hAnsi="仿宋_GB2312" w:hint="eastAsia"/>
          <w:color w:val="000000"/>
          <w:sz w:val="32"/>
          <w:szCs w:val="32"/>
          <w:shd w:val="clear" w:color="auto" w:fill="FFFFFF"/>
        </w:rPr>
        <w:t>、甲方有权抽查</w:t>
      </w:r>
      <w:r>
        <w:rPr>
          <w:rFonts w:eastAsia="仿宋_GB2312" w:hAnsi="仿宋_GB2312" w:hint="eastAsia"/>
          <w:color w:val="000000"/>
          <w:sz w:val="32"/>
          <w:szCs w:val="32"/>
          <w:shd w:val="clear" w:color="auto" w:fill="FFFFFF"/>
        </w:rPr>
        <w:t>PE</w:t>
      </w:r>
      <w:r>
        <w:rPr>
          <w:rFonts w:eastAsia="仿宋_GB2312" w:hAnsi="仿宋_GB2312" w:hint="eastAsia"/>
          <w:color w:val="000000"/>
          <w:sz w:val="32"/>
          <w:szCs w:val="32"/>
          <w:shd w:val="clear" w:color="auto" w:fill="FFFFFF"/>
        </w:rPr>
        <w:t>管及配件质量，送有资质的检测单位检测，如质量不符合要求，由乙方承担检测费用，并作退货处理。</w:t>
      </w:r>
    </w:p>
    <w:p w:rsidR="00FF6E68" w:rsidRDefault="00FF6E68" w:rsidP="00FF6E68">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shd w:val="clear" w:color="auto" w:fill="FFFFFF"/>
        </w:rPr>
        <w:t>4</w:t>
      </w:r>
      <w:r>
        <w:rPr>
          <w:rFonts w:eastAsia="仿宋_GB2312" w:hAnsi="仿宋_GB2312"/>
          <w:color w:val="000000"/>
          <w:sz w:val="32"/>
          <w:szCs w:val="32"/>
          <w:shd w:val="clear" w:color="auto" w:fill="FFFFFF"/>
        </w:rPr>
        <w:t>、产品不能达到国家有关规定、采购公告的质量要求和技术指标、供应商的相应文件及承诺以及采购合同约定的质量标准，采购方有权拒绝接收，并视作供应商不能交付，采购方有权依法追究供货商的违约责任。</w:t>
      </w:r>
    </w:p>
    <w:p w:rsidR="00FF6E68" w:rsidRDefault="00FF6E68" w:rsidP="00FF6E68">
      <w:pPr>
        <w:pStyle w:val="2"/>
        <w:spacing w:line="560" w:lineRule="exact"/>
        <w:ind w:firstLineChars="200" w:firstLine="643"/>
        <w:rPr>
          <w:rFonts w:ascii="仿宋_GB2312" w:eastAsia="仿宋_GB2312"/>
          <w:color w:val="000000"/>
        </w:rPr>
      </w:pPr>
      <w:bookmarkStart w:id="4" w:name="_Toc217446111"/>
      <w:r>
        <w:rPr>
          <w:rFonts w:ascii="仿宋_GB2312" w:eastAsia="仿宋_GB2312" w:hint="eastAsia"/>
          <w:color w:val="000000"/>
        </w:rPr>
        <w:lastRenderedPageBreak/>
        <w:t>五、付款方式</w:t>
      </w:r>
      <w:bookmarkEnd w:id="4"/>
    </w:p>
    <w:p w:rsidR="00FF6E68" w:rsidRDefault="00FF6E68" w:rsidP="00FF6E68">
      <w:pPr>
        <w:pStyle w:val="2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1、分期付款：</w:t>
      </w:r>
    </w:p>
    <w:p w:rsidR="00FF6E68" w:rsidRDefault="00FF6E68" w:rsidP="00FF6E68">
      <w:pPr>
        <w:pStyle w:val="2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（1）按甲方通知要求分批次送货，每次供货验收合格后，双方办理货款结算手续，且甲方接到乙方等额合规的增值税专用发票后的</w:t>
      </w:r>
      <w:r>
        <w:rPr>
          <w:rFonts w:ascii="仿宋_GB2312" w:eastAsia="仿宋_GB2312" w:hint="eastAsia"/>
          <w:color w:val="000000"/>
          <w:sz w:val="32"/>
          <w:szCs w:val="32"/>
          <w:u w:val="single"/>
        </w:rPr>
        <w:t xml:space="preserve">  7 个工作日 </w:t>
      </w:r>
      <w:r>
        <w:rPr>
          <w:rFonts w:ascii="仿宋_GB2312" w:eastAsia="仿宋_GB2312" w:hint="eastAsia"/>
          <w:color w:val="000000"/>
          <w:sz w:val="32"/>
          <w:szCs w:val="32"/>
        </w:rPr>
        <w:t>内支付9</w:t>
      </w:r>
      <w:r>
        <w:rPr>
          <w:rFonts w:ascii="仿宋_GB2312" w:eastAsia="仿宋_GB2312"/>
          <w:color w:val="000000"/>
          <w:sz w:val="32"/>
          <w:szCs w:val="32"/>
        </w:rPr>
        <w:t>5</w:t>
      </w:r>
      <w:r>
        <w:rPr>
          <w:rFonts w:ascii="仿宋_GB2312" w:eastAsia="仿宋_GB2312" w:hint="eastAsia"/>
          <w:color w:val="000000"/>
          <w:sz w:val="32"/>
          <w:szCs w:val="32"/>
        </w:rPr>
        <w:t>%的货款。每一次付款需预留合同总价5%作为质保金；</w:t>
      </w:r>
    </w:p>
    <w:p w:rsidR="00FF6E68" w:rsidRDefault="00FF6E68" w:rsidP="00FF6E68">
      <w:pPr>
        <w:pStyle w:val="20"/>
        <w:spacing w:line="56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（2）货物在质保期内未出现任何质量问题和瑕疵的，在质保期届满后甲方依据乙方的付款申请于7个工作日内支付。</w:t>
      </w:r>
    </w:p>
    <w:p w:rsidR="00FF6E68" w:rsidRDefault="00FF6E68" w:rsidP="00FF6E68">
      <w:pPr>
        <w:pStyle w:val="20"/>
        <w:spacing w:line="56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2、延期付款：由于项目业主或甲方审批支付系统自身障碍等原因，导致甲方对乙方的付款迟延，乙方同意可延期付款。甲方不承担违约责任。</w:t>
      </w:r>
    </w:p>
    <w:p w:rsidR="00FF6E68" w:rsidRDefault="00FF6E68" w:rsidP="00FF6E68">
      <w:pPr>
        <w:pStyle w:val="2"/>
        <w:spacing w:line="560" w:lineRule="exact"/>
        <w:ind w:firstLineChars="200" w:firstLine="643"/>
        <w:rPr>
          <w:rFonts w:ascii="仿宋_GB2312" w:eastAsia="仿宋_GB2312" w:hint="eastAsia"/>
          <w:color w:val="000000"/>
        </w:rPr>
      </w:pPr>
      <w:r>
        <w:rPr>
          <w:rFonts w:ascii="仿宋_GB2312" w:eastAsia="仿宋_GB2312" w:hint="eastAsia"/>
          <w:color w:val="000000"/>
        </w:rPr>
        <w:t>六、增值税发票的约定</w:t>
      </w:r>
    </w:p>
    <w:p w:rsidR="00FF6E68" w:rsidRDefault="00FF6E68" w:rsidP="00FF6E68">
      <w:pPr>
        <w:adjustRightInd w:val="0"/>
        <w:snapToGrid w:val="0"/>
        <w:spacing w:line="560" w:lineRule="exact"/>
        <w:ind w:firstLineChars="200" w:firstLine="640"/>
        <w:rPr>
          <w:rFonts w:ascii="仿宋_GB2312" w:eastAsia="仿宋_GB2312" w:hAnsi="Calibri" w:cs="宋体" w:hint="eastAsia"/>
          <w:color w:val="000000"/>
          <w:sz w:val="32"/>
          <w:szCs w:val="32"/>
        </w:rPr>
      </w:pPr>
      <w:r>
        <w:rPr>
          <w:rFonts w:ascii="仿宋_GB2312" w:eastAsia="仿宋_GB2312" w:hAnsi="Calibri" w:cs="宋体" w:hint="eastAsia"/>
          <w:color w:val="000000"/>
          <w:sz w:val="32"/>
          <w:szCs w:val="32"/>
        </w:rPr>
        <w:t>1.根据《中华人民共和国发票管理办法》及其实施细则规定,乙方须按税率13%如实开具增值税专用发票。乙方在开具增值税专用发票前须与甲方协商开具内容、时间和金额,按双方协商的结果开具增值税专用发票；若乙方未提前通知甲方或未按协商结果开具增值税专用发票,甲方有权迟延支付相应款项且不承担任何违约责任，乙方不得以此为由拒绝履行合同相关义务。由此带来的一切后果由乙方负责,并承担相关赔偿责任。</w:t>
      </w:r>
    </w:p>
    <w:p w:rsidR="00FF6E68" w:rsidRDefault="00FF6E68" w:rsidP="00FF6E68">
      <w:pPr>
        <w:adjustRightInd w:val="0"/>
        <w:snapToGrid w:val="0"/>
        <w:spacing w:line="560" w:lineRule="exact"/>
        <w:ind w:firstLineChars="200" w:firstLine="640"/>
        <w:rPr>
          <w:rFonts w:ascii="仿宋_GB2312" w:eastAsia="仿宋_GB2312" w:hAnsi="Calibri" w:cs="宋体" w:hint="eastAsia"/>
          <w:color w:val="000000"/>
          <w:sz w:val="32"/>
          <w:szCs w:val="32"/>
        </w:rPr>
      </w:pPr>
      <w:r>
        <w:rPr>
          <w:rFonts w:ascii="仿宋_GB2312" w:eastAsia="仿宋_GB2312" w:hAnsi="Calibri" w:cs="宋体" w:hint="eastAsia"/>
          <w:color w:val="000000"/>
          <w:sz w:val="32"/>
          <w:szCs w:val="32"/>
        </w:rPr>
        <w:t>2.乙方必须确保发票票面信息全部真实。因乙方开具的发票不规范、不合法、不及时、增值税税率不一致、涉嫌虚</w:t>
      </w:r>
      <w:r>
        <w:rPr>
          <w:rFonts w:ascii="仿宋_GB2312" w:eastAsia="仿宋_GB2312" w:hAnsi="Calibri" w:cs="宋体" w:hint="eastAsia"/>
          <w:color w:val="000000"/>
          <w:sz w:val="32"/>
          <w:szCs w:val="32"/>
        </w:rPr>
        <w:lastRenderedPageBreak/>
        <w:t>开发票等原因或行为而引起税务问题的,给甲方造成无法及时认证、抵扣税款等，乙方需依法向甲方重新开具发票并向甲方承担赔偿责任,包括但不限于税款、滞纳金、罚款及相关损失等。</w:t>
      </w:r>
    </w:p>
    <w:p w:rsidR="00FF6E68" w:rsidRDefault="00FF6E68" w:rsidP="00FF6E68">
      <w:pPr>
        <w:pStyle w:val="2"/>
        <w:spacing w:line="560" w:lineRule="exact"/>
        <w:ind w:firstLineChars="200" w:firstLine="643"/>
        <w:rPr>
          <w:rFonts w:ascii="仿宋_GB2312" w:eastAsia="仿宋_GB2312"/>
          <w:color w:val="000000"/>
        </w:rPr>
      </w:pPr>
      <w:bookmarkStart w:id="5" w:name="_Toc217446112"/>
      <w:r>
        <w:rPr>
          <w:rFonts w:ascii="仿宋_GB2312" w:eastAsia="仿宋_GB2312" w:hint="eastAsia"/>
          <w:color w:val="000000"/>
        </w:rPr>
        <w:t>七、售后服务</w:t>
      </w:r>
      <w:bookmarkEnd w:id="5"/>
    </w:p>
    <w:p w:rsidR="00FF6E68" w:rsidRDefault="00FF6E68" w:rsidP="00FF6E68">
      <w:pPr>
        <w:pStyle w:val="2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1、质保期为货物验收合格后</w:t>
      </w:r>
      <w:r>
        <w:rPr>
          <w:rFonts w:ascii="仿宋_GB2312" w:eastAsia="仿宋_GB2312" w:hint="eastAsia"/>
          <w:color w:val="000000"/>
          <w:sz w:val="36"/>
          <w:szCs w:val="36"/>
          <w:u w:val="single"/>
        </w:rPr>
        <w:t xml:space="preserve"> </w:t>
      </w:r>
      <w:r>
        <w:rPr>
          <w:rFonts w:ascii="仿宋_GB2312" w:eastAsia="仿宋_GB2312" w:hint="eastAsia"/>
          <w:color w:val="000000"/>
          <w:sz w:val="32"/>
          <w:szCs w:val="32"/>
          <w:u w:val="single"/>
        </w:rPr>
        <w:t xml:space="preserve">壹 </w:t>
      </w:r>
      <w:r>
        <w:rPr>
          <w:rFonts w:ascii="仿宋_GB2312" w:eastAsia="仿宋_GB2312" w:hint="eastAsia"/>
          <w:color w:val="000000"/>
          <w:sz w:val="32"/>
          <w:szCs w:val="32"/>
        </w:rPr>
        <w:t>年，所有货物的质保期均以最后一次供货验收合格后起算。质保期内出现质量问题，供应商在接到通知后 24小时内响应到场，若因距离远，无法及时到达，需说明原因并积极联系就近维修店进行施救。48小时内完成维修或更换，并承担修理调换的费用；如产品不能达到本《采购合同》约定的质量标准，采购方有权退货并追究供应商的违约责任。</w:t>
      </w:r>
    </w:p>
    <w:p w:rsidR="00FF6E68" w:rsidRDefault="00FF6E68" w:rsidP="00FF6E68">
      <w:pPr>
        <w:pStyle w:val="2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货到现场后由于甲方保管不当造成的问题，乙方亦应负责修复，但费用由甲方负担。</w:t>
      </w:r>
    </w:p>
    <w:p w:rsidR="00FF6E68" w:rsidRDefault="00FF6E68" w:rsidP="00FF6E68">
      <w:pPr>
        <w:pStyle w:val="2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2、乙方须指派专人负责与甲方联系售后服务事宜。</w:t>
      </w:r>
      <w:r>
        <w:rPr>
          <w:rFonts w:ascii="仿宋_GB2312" w:eastAsia="仿宋_GB2312" w:hint="eastAsia"/>
          <w:color w:val="000000"/>
          <w:sz w:val="32"/>
          <w:szCs w:val="32"/>
        </w:rPr>
        <w:t> </w:t>
      </w:r>
    </w:p>
    <w:p w:rsidR="00FF6E68" w:rsidRDefault="00FF6E68" w:rsidP="00FF6E68">
      <w:pPr>
        <w:pStyle w:val="2"/>
        <w:spacing w:line="560" w:lineRule="exact"/>
        <w:ind w:firstLineChars="200" w:firstLine="643"/>
        <w:rPr>
          <w:rFonts w:ascii="仿宋_GB2312" w:eastAsia="仿宋_GB2312"/>
          <w:color w:val="000000"/>
        </w:rPr>
      </w:pPr>
      <w:bookmarkStart w:id="6" w:name="_Toc217446113"/>
      <w:r>
        <w:rPr>
          <w:rFonts w:ascii="仿宋_GB2312" w:eastAsia="仿宋_GB2312" w:hint="eastAsia"/>
          <w:color w:val="000000"/>
        </w:rPr>
        <w:t>八、违约责任</w:t>
      </w:r>
      <w:bookmarkEnd w:id="6"/>
    </w:p>
    <w:p w:rsidR="00FF6E68" w:rsidRDefault="00FF6E68" w:rsidP="00FF6E68">
      <w:pPr>
        <w:pStyle w:val="2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8.1甲方无正当理由拒收货物的，甲方应偿付拒收货物总价的</w:t>
      </w:r>
      <w:r>
        <w:rPr>
          <w:rFonts w:ascii="仿宋_GB2312" w:eastAsia="仿宋_GB2312" w:hint="eastAsia"/>
          <w:color w:val="000000"/>
          <w:sz w:val="32"/>
          <w:szCs w:val="32"/>
          <w:u w:val="single"/>
        </w:rPr>
        <w:t>5%</w:t>
      </w:r>
      <w:r>
        <w:rPr>
          <w:rFonts w:ascii="仿宋_GB2312" w:eastAsia="仿宋_GB2312" w:hint="eastAsia"/>
          <w:color w:val="000000"/>
          <w:sz w:val="32"/>
          <w:szCs w:val="32"/>
        </w:rPr>
        <w:t>的违约金；</w:t>
      </w:r>
    </w:p>
    <w:p w:rsidR="00FF6E68" w:rsidRDefault="00FF6E68" w:rsidP="00FF6E68">
      <w:pPr>
        <w:pStyle w:val="2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8.2乙方交付的货物质量不符合合同约定的，乙方应向甲方支付不符合约定货物总价的</w:t>
      </w:r>
      <w:r>
        <w:rPr>
          <w:rFonts w:ascii="仿宋_GB2312" w:eastAsia="仿宋_GB2312" w:hint="eastAsia"/>
          <w:color w:val="000000"/>
          <w:sz w:val="32"/>
          <w:szCs w:val="32"/>
          <w:u w:val="single"/>
        </w:rPr>
        <w:t>5%</w:t>
      </w:r>
      <w:r>
        <w:rPr>
          <w:rFonts w:ascii="仿宋_GB2312" w:eastAsia="仿宋_GB2312" w:hint="eastAsia"/>
          <w:color w:val="000000"/>
          <w:sz w:val="32"/>
          <w:szCs w:val="32"/>
        </w:rPr>
        <w:t>的违约金，并须在合同约定的交货时间内更换合格的货物给甲方，否则，视作乙方不能交付货物而违约，按本条本款下述第“8.3”项规定由乙方偿付违约赔偿金给甲方。</w:t>
      </w:r>
    </w:p>
    <w:p w:rsidR="00FF6E68" w:rsidRDefault="00FF6E68" w:rsidP="00FF6E68">
      <w:pPr>
        <w:pStyle w:val="2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lastRenderedPageBreak/>
        <w:t>8.3乙方不能交付货物或逾期交付货物而违约的，除应及时交足货物外，应向甲方偿付逾期交货部分货款总额的</w:t>
      </w:r>
      <w:r>
        <w:rPr>
          <w:rFonts w:ascii="仿宋_GB2312" w:eastAsia="仿宋_GB2312" w:hint="eastAsia"/>
          <w:color w:val="000000"/>
          <w:sz w:val="32"/>
          <w:szCs w:val="32"/>
          <w:u w:val="single"/>
        </w:rPr>
        <w:t>2‰</w:t>
      </w:r>
      <w:r>
        <w:rPr>
          <w:rFonts w:ascii="仿宋_GB2312" w:eastAsia="仿宋_GB2312" w:hint="eastAsia"/>
          <w:color w:val="000000"/>
          <w:sz w:val="32"/>
          <w:szCs w:val="32"/>
        </w:rPr>
        <w:t>/天的违约金；逾期交货超过</w:t>
      </w:r>
      <w:r>
        <w:rPr>
          <w:rFonts w:ascii="仿宋_GB2312" w:eastAsia="仿宋_GB2312" w:hint="eastAsia"/>
          <w:color w:val="000000"/>
          <w:sz w:val="32"/>
          <w:szCs w:val="32"/>
          <w:u w:val="single"/>
        </w:rPr>
        <w:t>15个工作日</w:t>
      </w:r>
      <w:r>
        <w:rPr>
          <w:rFonts w:ascii="仿宋_GB2312" w:eastAsia="仿宋_GB2312" w:hint="eastAsia"/>
          <w:color w:val="000000"/>
          <w:sz w:val="32"/>
          <w:szCs w:val="32"/>
        </w:rPr>
        <w:t>，甲方有权终止合同，乙方则应按已发生的交易总价的百分之</w:t>
      </w:r>
      <w:r>
        <w:rPr>
          <w:rFonts w:ascii="仿宋_GB2312" w:eastAsia="仿宋_GB2312" w:hint="eastAsia"/>
          <w:color w:val="000000"/>
          <w:sz w:val="32"/>
          <w:szCs w:val="32"/>
          <w:u w:val="single"/>
        </w:rPr>
        <w:t xml:space="preserve"> 5 </w:t>
      </w:r>
      <w:r>
        <w:rPr>
          <w:rFonts w:ascii="仿宋_GB2312" w:eastAsia="仿宋_GB2312" w:hint="eastAsia"/>
          <w:color w:val="000000"/>
          <w:sz w:val="32"/>
          <w:szCs w:val="32"/>
        </w:rPr>
        <w:t>的款额向甲方偿付赔偿金，并须全额退还甲方已经付给乙方的货款及其利息（按2</w:t>
      </w:r>
      <w:r>
        <w:rPr>
          <w:rFonts w:ascii="仿宋_GB2312" w:eastAsia="仿宋_GB2312"/>
          <w:color w:val="000000"/>
          <w:sz w:val="32"/>
          <w:szCs w:val="32"/>
        </w:rPr>
        <w:t>4</w:t>
      </w:r>
      <w:r>
        <w:rPr>
          <w:rFonts w:ascii="仿宋_GB2312" w:eastAsia="仿宋_GB2312" w:hint="eastAsia"/>
          <w:color w:val="000000"/>
          <w:sz w:val="32"/>
          <w:szCs w:val="32"/>
        </w:rPr>
        <w:t>%</w:t>
      </w:r>
      <w:r>
        <w:rPr>
          <w:rFonts w:ascii="仿宋_GB2312" w:eastAsia="仿宋_GB2312"/>
          <w:color w:val="000000"/>
          <w:sz w:val="32"/>
          <w:szCs w:val="32"/>
        </w:rPr>
        <w:t>/</w:t>
      </w:r>
      <w:r>
        <w:rPr>
          <w:rFonts w:ascii="仿宋_GB2312" w:eastAsia="仿宋_GB2312" w:hint="eastAsia"/>
          <w:color w:val="000000"/>
          <w:sz w:val="32"/>
          <w:szCs w:val="32"/>
        </w:rPr>
        <w:t>年计）。</w:t>
      </w:r>
    </w:p>
    <w:p w:rsidR="00FF6E68" w:rsidRDefault="00FF6E68" w:rsidP="00FF6E68">
      <w:pPr>
        <w:pStyle w:val="2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8.4乙方货物经甲方送交具有法定资格条件的质量技术监督机构检测后，如检测结果认定货物质量不符合本合同规定标准的，则视为乙方没有按时交货而违约，乙方须在</w:t>
      </w:r>
      <w:r>
        <w:rPr>
          <w:rFonts w:ascii="仿宋_GB2312" w:eastAsia="仿宋_GB2312" w:hint="eastAsia"/>
          <w:color w:val="000000"/>
          <w:sz w:val="32"/>
          <w:szCs w:val="32"/>
          <w:u w:val="single"/>
        </w:rPr>
        <w:t>2</w:t>
      </w:r>
      <w:r>
        <w:rPr>
          <w:rFonts w:ascii="仿宋_GB2312" w:eastAsia="仿宋_GB2312" w:hint="eastAsia"/>
          <w:color w:val="000000"/>
          <w:sz w:val="32"/>
          <w:szCs w:val="32"/>
        </w:rPr>
        <w:t>天内无条件更换合格的货物，如逾期不能更换合格的货物，甲方有权终止本合同，乙方应另付已发生的交易总价的</w:t>
      </w:r>
      <w:r>
        <w:rPr>
          <w:rFonts w:ascii="仿宋_GB2312" w:eastAsia="仿宋_GB2312" w:hint="eastAsia"/>
          <w:color w:val="000000"/>
          <w:sz w:val="32"/>
          <w:szCs w:val="32"/>
          <w:u w:val="single"/>
        </w:rPr>
        <w:t>5%</w:t>
      </w:r>
      <w:r>
        <w:rPr>
          <w:rFonts w:ascii="仿宋_GB2312" w:eastAsia="仿宋_GB2312" w:hint="eastAsia"/>
          <w:color w:val="000000"/>
          <w:sz w:val="32"/>
          <w:szCs w:val="32"/>
        </w:rPr>
        <w:t>的赔偿金给甲方。</w:t>
      </w:r>
    </w:p>
    <w:p w:rsidR="00FF6E68" w:rsidRDefault="00FF6E68" w:rsidP="00FF6E68">
      <w:pPr>
        <w:pStyle w:val="2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8.5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已发生的交易总价的</w:t>
      </w:r>
      <w:r>
        <w:rPr>
          <w:rFonts w:ascii="仿宋_GB2312" w:eastAsia="仿宋_GB2312" w:hint="eastAsia"/>
          <w:color w:val="000000"/>
          <w:sz w:val="32"/>
          <w:szCs w:val="32"/>
          <w:u w:val="single"/>
        </w:rPr>
        <w:t>5%</w:t>
      </w:r>
      <w:r>
        <w:rPr>
          <w:rFonts w:ascii="仿宋_GB2312" w:eastAsia="仿宋_GB2312" w:hint="eastAsia"/>
          <w:color w:val="000000"/>
          <w:sz w:val="32"/>
          <w:szCs w:val="32"/>
        </w:rPr>
        <w:t>向甲方支付违约金并赔偿因此给甲方造成的一切损失。</w:t>
      </w:r>
    </w:p>
    <w:p w:rsidR="00FF6E68" w:rsidRDefault="00FF6E68" w:rsidP="00FF6E68">
      <w:pPr>
        <w:pStyle w:val="2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8.6乙方偿付的违约金不足以弥补甲方损失的，还应按甲方损失尚未弥补的部分，支付赔偿金给甲方。</w:t>
      </w:r>
    </w:p>
    <w:p w:rsidR="00FF6E68" w:rsidRDefault="00FF6E68" w:rsidP="00FF6E68">
      <w:pPr>
        <w:pStyle w:val="2"/>
        <w:spacing w:line="560" w:lineRule="exact"/>
        <w:ind w:firstLineChars="200" w:firstLine="643"/>
        <w:rPr>
          <w:rFonts w:ascii="仿宋_GB2312" w:eastAsia="仿宋_GB2312"/>
          <w:color w:val="000000"/>
        </w:rPr>
      </w:pPr>
      <w:bookmarkStart w:id="7" w:name="_Toc217446114"/>
      <w:r>
        <w:rPr>
          <w:rFonts w:ascii="仿宋_GB2312" w:eastAsia="仿宋_GB2312" w:hint="eastAsia"/>
          <w:color w:val="000000"/>
        </w:rPr>
        <w:t>九、争议解决办法</w:t>
      </w:r>
      <w:bookmarkEnd w:id="7"/>
    </w:p>
    <w:p w:rsidR="00FF6E68" w:rsidRDefault="00FF6E68" w:rsidP="00FF6E68">
      <w:pPr>
        <w:pStyle w:val="2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1、因货物的质量问题发生争议，由质量技术监督部门或甲方指定的质量鉴定机构进行质量鉴定。货物符合标准的，</w:t>
      </w:r>
      <w:r>
        <w:rPr>
          <w:rFonts w:ascii="仿宋_GB2312" w:eastAsia="仿宋_GB2312" w:hint="eastAsia"/>
          <w:color w:val="000000"/>
          <w:sz w:val="32"/>
          <w:szCs w:val="32"/>
        </w:rPr>
        <w:lastRenderedPageBreak/>
        <w:t>鉴定费由甲方承担；货物不符合质量标准的，鉴定费由乙方承担。</w:t>
      </w:r>
    </w:p>
    <w:p w:rsidR="00FF6E68" w:rsidRDefault="00FF6E68" w:rsidP="00FF6E68">
      <w:pPr>
        <w:pStyle w:val="2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2、合同履行期间,若双方发生争议，可协商或由有关部门调解解决，协商或调解不成的，由当事人依法维护其合法权益，向甲方所在地法院提起诉讼。</w:t>
      </w:r>
    </w:p>
    <w:p w:rsidR="00FF6E68" w:rsidRDefault="00FF6E68" w:rsidP="00FF6E68">
      <w:pPr>
        <w:pStyle w:val="2"/>
        <w:spacing w:line="560" w:lineRule="exact"/>
        <w:ind w:firstLineChars="200" w:firstLine="643"/>
        <w:rPr>
          <w:rFonts w:ascii="仿宋_GB2312" w:eastAsia="仿宋_GB2312"/>
          <w:color w:val="000000"/>
        </w:rPr>
      </w:pPr>
      <w:bookmarkStart w:id="8" w:name="_Toc217446115"/>
      <w:r>
        <w:rPr>
          <w:rFonts w:ascii="仿宋_GB2312" w:eastAsia="仿宋_GB2312" w:hint="eastAsia"/>
          <w:color w:val="000000"/>
        </w:rPr>
        <w:t>十、其他</w:t>
      </w:r>
      <w:bookmarkEnd w:id="8"/>
    </w:p>
    <w:p w:rsidR="00FF6E68" w:rsidRDefault="00FF6E68" w:rsidP="00FF6E68">
      <w:pPr>
        <w:pStyle w:val="2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1、如有未尽事宜，由双方依法订立补充合同。</w:t>
      </w:r>
    </w:p>
    <w:p w:rsidR="00FF6E68" w:rsidRDefault="00FF6E68" w:rsidP="00FF6E68">
      <w:pPr>
        <w:pStyle w:val="20"/>
        <w:spacing w:line="56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2、本合同一式陆份，自双方签字或盖章之日起生效。甲方叁份，乙方贰份、西南联合产权交易所留存壹份备案。</w:t>
      </w:r>
    </w:p>
    <w:p w:rsidR="00FF6E68" w:rsidRDefault="00FF6E68" w:rsidP="00FF6E68">
      <w:pPr>
        <w:pStyle w:val="20"/>
        <w:spacing w:line="560" w:lineRule="exact"/>
        <w:ind w:firstLine="640"/>
        <w:rPr>
          <w:rFonts w:ascii="仿宋_GB2312" w:eastAsia="仿宋_GB2312" w:hint="eastAsia"/>
          <w:color w:val="000000"/>
          <w:sz w:val="32"/>
          <w:szCs w:val="32"/>
        </w:rPr>
      </w:pPr>
    </w:p>
    <w:p w:rsidR="00FF6E68" w:rsidRDefault="00FF6E68" w:rsidP="00FF6E68">
      <w:pPr>
        <w:adjustRightInd w:val="0"/>
        <w:snapToGrid w:val="0"/>
        <w:spacing w:line="560" w:lineRule="exact"/>
        <w:ind w:firstLineChars="200" w:firstLine="640"/>
        <w:rPr>
          <w:rFonts w:eastAsia="仿宋_GB2312" w:hint="eastAsia"/>
          <w:color w:val="000000"/>
          <w:sz w:val="32"/>
          <w:szCs w:val="32"/>
        </w:rPr>
      </w:pPr>
      <w:r>
        <w:rPr>
          <w:rFonts w:eastAsia="仿宋_GB2312" w:hint="eastAsia"/>
          <w:color w:val="000000"/>
          <w:sz w:val="32"/>
          <w:szCs w:val="32"/>
          <w:shd w:val="clear" w:color="auto" w:fill="FFFFFF"/>
        </w:rPr>
        <w:t>附件：</w:t>
      </w:r>
      <w:r>
        <w:rPr>
          <w:rFonts w:eastAsia="仿宋_GB2312" w:hint="eastAsia"/>
          <w:color w:val="000000"/>
          <w:sz w:val="32"/>
          <w:szCs w:val="32"/>
          <w:shd w:val="clear" w:color="auto" w:fill="FFFFFF"/>
        </w:rPr>
        <w:t>1</w:t>
      </w:r>
      <w:r>
        <w:rPr>
          <w:rFonts w:eastAsia="仿宋_GB2312" w:hint="eastAsia"/>
          <w:color w:val="000000"/>
          <w:sz w:val="32"/>
          <w:szCs w:val="32"/>
          <w:shd w:val="clear" w:color="auto" w:fill="FFFFFF"/>
        </w:rPr>
        <w:t>、</w:t>
      </w:r>
      <w:r>
        <w:rPr>
          <w:rFonts w:ascii="仿宋_GB2312" w:eastAsia="仿宋_GB2312" w:hint="eastAsia"/>
          <w:color w:val="000000"/>
          <w:sz w:val="32"/>
          <w:szCs w:val="32"/>
        </w:rPr>
        <w:t>中标通知书</w:t>
      </w:r>
    </w:p>
    <w:p w:rsidR="00FF6E68" w:rsidRDefault="00FF6E68" w:rsidP="00FF6E68">
      <w:pPr>
        <w:numPr>
          <w:ilvl w:val="0"/>
          <w:numId w:val="3"/>
        </w:numPr>
        <w:adjustRightInd w:val="0"/>
        <w:snapToGrid w:val="0"/>
        <w:spacing w:line="560" w:lineRule="exact"/>
        <w:ind w:left="1600"/>
        <w:rPr>
          <w:rFonts w:eastAsia="仿宋_GB2312" w:hAnsi="仿宋_GB2312" w:hint="eastAsia"/>
          <w:color w:val="000000"/>
          <w:sz w:val="32"/>
          <w:szCs w:val="32"/>
        </w:rPr>
      </w:pPr>
      <w:r>
        <w:rPr>
          <w:rFonts w:eastAsia="仿宋_GB2312" w:hAnsi="仿宋_GB2312" w:hint="eastAsia"/>
          <w:color w:val="000000"/>
          <w:sz w:val="32"/>
          <w:szCs w:val="32"/>
        </w:rPr>
        <w:t>PE</w:t>
      </w:r>
      <w:r>
        <w:rPr>
          <w:rFonts w:eastAsia="仿宋_GB2312" w:hAnsi="仿宋_GB2312" w:hint="eastAsia"/>
          <w:color w:val="000000"/>
          <w:sz w:val="32"/>
          <w:szCs w:val="32"/>
        </w:rPr>
        <w:t>管及配件采购明细清单</w:t>
      </w:r>
    </w:p>
    <w:p w:rsidR="00FF6E68" w:rsidRDefault="00FF6E68" w:rsidP="00FF6E68">
      <w:pPr>
        <w:numPr>
          <w:ilvl w:val="0"/>
          <w:numId w:val="3"/>
        </w:numPr>
        <w:adjustRightInd w:val="0"/>
        <w:snapToGrid w:val="0"/>
        <w:spacing w:line="560" w:lineRule="exact"/>
        <w:ind w:left="1600"/>
        <w:rPr>
          <w:rFonts w:ascii="仿宋_GB2312" w:eastAsia="仿宋_GB2312" w:hint="eastAsia"/>
          <w:color w:val="000000"/>
          <w:sz w:val="32"/>
          <w:szCs w:val="32"/>
        </w:rPr>
      </w:pPr>
      <w:r>
        <w:rPr>
          <w:rFonts w:eastAsia="仿宋_GB2312" w:hAnsi="仿宋_GB2312" w:hint="eastAsia"/>
          <w:color w:val="000000"/>
          <w:sz w:val="32"/>
          <w:szCs w:val="32"/>
        </w:rPr>
        <w:t>材料质量要求及技术标准</w:t>
      </w:r>
      <w:r>
        <w:rPr>
          <w:rFonts w:eastAsia="仿宋_GB2312"/>
          <w:color w:val="000000"/>
          <w:sz w:val="32"/>
          <w:szCs w:val="32"/>
        </w:rPr>
        <w:t>承诺函</w:t>
      </w:r>
    </w:p>
    <w:p w:rsidR="00FF6E68" w:rsidRDefault="00FF6E68" w:rsidP="00FF6E68">
      <w:pPr>
        <w:pStyle w:val="20"/>
        <w:spacing w:line="560" w:lineRule="exact"/>
        <w:ind w:firstLine="640"/>
        <w:rPr>
          <w:rFonts w:ascii="仿宋_GB2312" w:eastAsia="仿宋_GB2312" w:hint="eastAsia"/>
          <w:color w:val="000000"/>
          <w:sz w:val="32"/>
          <w:szCs w:val="32"/>
        </w:rPr>
      </w:pPr>
    </w:p>
    <w:p w:rsidR="00FF6E68" w:rsidRDefault="00FF6E68" w:rsidP="00FF6E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甲方：  （盖章）   </w:t>
      </w:r>
      <w:r>
        <w:rPr>
          <w:rFonts w:ascii="仿宋_GB2312" w:eastAsia="仿宋_GB2312" w:hint="eastAsia"/>
          <w:color w:val="000000"/>
          <w:sz w:val="32"/>
          <w:szCs w:val="32"/>
        </w:rPr>
        <w:tab/>
      </w:r>
      <w:r>
        <w:rPr>
          <w:rFonts w:ascii="仿宋_GB2312" w:eastAsia="仿宋_GB2312" w:hint="eastAsia"/>
          <w:color w:val="000000"/>
          <w:sz w:val="32"/>
          <w:szCs w:val="32"/>
        </w:rPr>
        <w:tab/>
      </w:r>
      <w:r>
        <w:rPr>
          <w:rFonts w:ascii="仿宋_GB2312" w:eastAsia="仿宋_GB2312" w:hint="eastAsia"/>
          <w:color w:val="000000"/>
          <w:sz w:val="32"/>
          <w:szCs w:val="32"/>
        </w:rPr>
        <w:tab/>
        <w:t xml:space="preserve">     乙方：  （盖章）</w:t>
      </w:r>
    </w:p>
    <w:p w:rsidR="00FF6E68" w:rsidRDefault="00FF6E68" w:rsidP="00FF6E68">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法定代表人：                  法定代表人：</w:t>
      </w:r>
    </w:p>
    <w:p w:rsidR="00FF6E68" w:rsidRDefault="00FF6E68" w:rsidP="00FF6E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经  办  人：                  经  办  人：</w:t>
      </w:r>
    </w:p>
    <w:p w:rsidR="00FF6E68" w:rsidRDefault="00FF6E68" w:rsidP="00FF6E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地址：                        地址：</w:t>
      </w:r>
    </w:p>
    <w:p w:rsidR="00FF6E68" w:rsidRDefault="00FF6E68" w:rsidP="00FF6E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开户银行：                    开户银行：</w:t>
      </w:r>
    </w:p>
    <w:p w:rsidR="00FF6E68" w:rsidRDefault="00FF6E68" w:rsidP="00FF6E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账号：                        账号：</w:t>
      </w:r>
    </w:p>
    <w:p w:rsidR="00FF6E68" w:rsidRDefault="00FF6E68" w:rsidP="00FF6E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电话：                        电话：</w:t>
      </w:r>
    </w:p>
    <w:p w:rsidR="00FF6E68" w:rsidRDefault="00FF6E68" w:rsidP="00FF6E68">
      <w:pPr>
        <w:spacing w:line="560" w:lineRule="exact"/>
        <w:rPr>
          <w:rFonts w:ascii="仿宋_GB2312" w:eastAsia="仿宋_GB2312" w:hint="eastAsia"/>
          <w:color w:val="000000"/>
          <w:sz w:val="32"/>
          <w:szCs w:val="32"/>
        </w:rPr>
      </w:pPr>
    </w:p>
    <w:p w:rsidR="00FF6E68" w:rsidRDefault="00FF6E68" w:rsidP="00FF6E68">
      <w:pPr>
        <w:spacing w:line="560" w:lineRule="exact"/>
        <w:jc w:val="right"/>
        <w:rPr>
          <w:rFonts w:hint="eastAsia"/>
        </w:rPr>
      </w:pPr>
      <w:r>
        <w:rPr>
          <w:rFonts w:ascii="仿宋_GB2312" w:eastAsia="仿宋_GB2312" w:hint="eastAsia"/>
          <w:color w:val="000000"/>
          <w:sz w:val="32"/>
          <w:szCs w:val="32"/>
        </w:rPr>
        <w:t xml:space="preserve">签约日期：____年____月____日 </w:t>
      </w:r>
    </w:p>
    <w:p w:rsidR="004406C5" w:rsidRPr="00FF6E68" w:rsidRDefault="004406C5" w:rsidP="00FF6E68">
      <w:pPr>
        <w:rPr>
          <w:szCs w:val="32"/>
        </w:rPr>
      </w:pPr>
    </w:p>
    <w:sectPr w:rsidR="004406C5" w:rsidRPr="00FF6E68" w:rsidSect="00CF56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217" w:rsidRDefault="00181217" w:rsidP="004406C5">
      <w:r>
        <w:separator/>
      </w:r>
    </w:p>
  </w:endnote>
  <w:endnote w:type="continuationSeparator" w:id="1">
    <w:p w:rsidR="00181217" w:rsidRDefault="00181217" w:rsidP="00440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ZFangSong-Z02S">
    <w:altName w:val="方正仿宋简体"/>
    <w:panose1 w:val="00000000000000000000"/>
    <w:charset w:val="86"/>
    <w:family w:val="swiss"/>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217" w:rsidRDefault="00181217" w:rsidP="004406C5">
      <w:r>
        <w:separator/>
      </w:r>
    </w:p>
  </w:footnote>
  <w:footnote w:type="continuationSeparator" w:id="1">
    <w:p w:rsidR="00181217" w:rsidRDefault="00181217" w:rsidP="00440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432E65"/>
    <w:multiLevelType w:val="singleLevel"/>
    <w:tmpl w:val="B6432E65"/>
    <w:lvl w:ilvl="0">
      <w:start w:val="3"/>
      <w:numFmt w:val="chineseCounting"/>
      <w:suff w:val="nothing"/>
      <w:lvlText w:val="%1、"/>
      <w:lvlJc w:val="left"/>
      <w:rPr>
        <w:rFonts w:hint="eastAsia"/>
      </w:rPr>
    </w:lvl>
  </w:abstractNum>
  <w:abstractNum w:abstractNumId="1">
    <w:nsid w:val="0B477B77"/>
    <w:multiLevelType w:val="singleLevel"/>
    <w:tmpl w:val="0B477B77"/>
    <w:lvl w:ilvl="0">
      <w:start w:val="3"/>
      <w:numFmt w:val="chineseCounting"/>
      <w:suff w:val="nothing"/>
      <w:lvlText w:val="%1、"/>
      <w:lvlJc w:val="left"/>
      <w:rPr>
        <w:rFonts w:hint="eastAsia"/>
      </w:rPr>
    </w:lvl>
  </w:abstractNum>
  <w:abstractNum w:abstractNumId="2">
    <w:nsid w:val="2F7D6707"/>
    <w:multiLevelType w:val="singleLevel"/>
    <w:tmpl w:val="2F7D6707"/>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06C5"/>
    <w:rsid w:val="001432C6"/>
    <w:rsid w:val="00181217"/>
    <w:rsid w:val="003D0A50"/>
    <w:rsid w:val="004406C5"/>
    <w:rsid w:val="004E1BBC"/>
    <w:rsid w:val="004F599B"/>
    <w:rsid w:val="007029CD"/>
    <w:rsid w:val="00795162"/>
    <w:rsid w:val="00A96102"/>
    <w:rsid w:val="00CF5600"/>
    <w:rsid w:val="00FF6E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96102"/>
    <w:pPr>
      <w:widowControl w:val="0"/>
      <w:jc w:val="both"/>
    </w:pPr>
    <w:rPr>
      <w:rFonts w:ascii="Times New Roman" w:eastAsia="宋体" w:hAnsi="Times New Roman" w:cs="Times New Roman"/>
      <w:szCs w:val="24"/>
    </w:rPr>
  </w:style>
  <w:style w:type="paragraph" w:styleId="2">
    <w:name w:val="heading 2"/>
    <w:basedOn w:val="a"/>
    <w:next w:val="a"/>
    <w:link w:val="2Char"/>
    <w:uiPriority w:val="9"/>
    <w:qFormat/>
    <w:rsid w:val="00A96102"/>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440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4406C5"/>
    <w:rPr>
      <w:sz w:val="18"/>
      <w:szCs w:val="18"/>
    </w:rPr>
  </w:style>
  <w:style w:type="paragraph" w:styleId="a5">
    <w:name w:val="footer"/>
    <w:basedOn w:val="a"/>
    <w:link w:val="Char0"/>
    <w:uiPriority w:val="99"/>
    <w:semiHidden/>
    <w:unhideWhenUsed/>
    <w:rsid w:val="004406C5"/>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4406C5"/>
    <w:rPr>
      <w:sz w:val="18"/>
      <w:szCs w:val="18"/>
    </w:rPr>
  </w:style>
  <w:style w:type="paragraph" w:customStyle="1" w:styleId="Default">
    <w:name w:val="Default"/>
    <w:rsid w:val="004406C5"/>
    <w:pPr>
      <w:widowControl w:val="0"/>
      <w:autoSpaceDE w:val="0"/>
      <w:autoSpaceDN w:val="0"/>
      <w:adjustRightInd w:val="0"/>
    </w:pPr>
    <w:rPr>
      <w:rFonts w:ascii="FZFangSong-Z02S" w:eastAsia="FZFangSong-Z02S" w:cs="FZFangSong-Z02S"/>
      <w:color w:val="000000"/>
      <w:kern w:val="0"/>
      <w:sz w:val="24"/>
      <w:szCs w:val="24"/>
    </w:rPr>
  </w:style>
  <w:style w:type="character" w:customStyle="1" w:styleId="2Char">
    <w:name w:val="标题 2 Char"/>
    <w:basedOn w:val="a1"/>
    <w:link w:val="2"/>
    <w:uiPriority w:val="9"/>
    <w:rsid w:val="00A96102"/>
    <w:rPr>
      <w:rFonts w:ascii="Cambria" w:eastAsia="宋体" w:hAnsi="Cambria" w:cs="Times New Roman"/>
      <w:b/>
      <w:bCs/>
      <w:sz w:val="32"/>
      <w:szCs w:val="32"/>
    </w:rPr>
  </w:style>
  <w:style w:type="paragraph" w:styleId="a0">
    <w:name w:val="Body Text"/>
    <w:basedOn w:val="a"/>
    <w:next w:val="a"/>
    <w:link w:val="Char1"/>
    <w:uiPriority w:val="99"/>
    <w:qFormat/>
    <w:rsid w:val="00A96102"/>
    <w:rPr>
      <w:sz w:val="24"/>
    </w:rPr>
  </w:style>
  <w:style w:type="character" w:customStyle="1" w:styleId="Char1">
    <w:name w:val="正文文本 Char"/>
    <w:basedOn w:val="a1"/>
    <w:link w:val="a0"/>
    <w:uiPriority w:val="99"/>
    <w:rsid w:val="00A96102"/>
    <w:rPr>
      <w:rFonts w:ascii="Times New Roman" w:eastAsia="宋体" w:hAnsi="Times New Roman" w:cs="Times New Roman"/>
      <w:sz w:val="24"/>
      <w:szCs w:val="24"/>
    </w:rPr>
  </w:style>
  <w:style w:type="paragraph" w:styleId="a6">
    <w:name w:val="Normal Indent"/>
    <w:basedOn w:val="a"/>
    <w:qFormat/>
    <w:rsid w:val="00A96102"/>
    <w:pPr>
      <w:ind w:firstLineChars="200" w:firstLine="200"/>
    </w:pPr>
    <w:rPr>
      <w:rFonts w:ascii="Calibri" w:hAnsi="Calibri"/>
    </w:rPr>
  </w:style>
  <w:style w:type="paragraph" w:customStyle="1" w:styleId="20">
    <w:name w:val="样式 首行缩进:  2 字符"/>
    <w:basedOn w:val="a"/>
    <w:qFormat/>
    <w:rsid w:val="00A96102"/>
    <w:pPr>
      <w:spacing w:line="400" w:lineRule="exact"/>
      <w:ind w:firstLineChars="200" w:firstLine="200"/>
    </w:pPr>
    <w:rPr>
      <w:rFonts w:ascii="Calibri" w:hAnsi="Calibri" w:cs="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518</Words>
  <Characters>2955</Characters>
  <Application>Microsoft Office Word</Application>
  <DocSecurity>0</DocSecurity>
  <Lines>24</Lines>
  <Paragraphs>6</Paragraphs>
  <ScaleCrop>false</ScaleCrop>
  <Company>Microsoft</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陈思</dc:creator>
  <cp:keywords/>
  <dc:description/>
  <cp:lastModifiedBy>陈思</cp:lastModifiedBy>
  <cp:revision>5</cp:revision>
  <dcterms:created xsi:type="dcterms:W3CDTF">2020-09-15T05:39:00Z</dcterms:created>
  <dcterms:modified xsi:type="dcterms:W3CDTF">2020-09-16T07:14:00Z</dcterms:modified>
</cp:coreProperties>
</file>