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2A28" w14:textId="5E2245DF" w:rsidR="009E7EA8" w:rsidRDefault="006E37DF" w:rsidP="007F6115">
      <w:pPr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“</w:t>
      </w:r>
      <w:r w:rsidR="009E7EA8">
        <w:rPr>
          <w:rFonts w:ascii="华文中宋" w:eastAsia="华文中宋" w:hAnsi="华文中宋" w:hint="eastAsia"/>
          <w:sz w:val="28"/>
          <w:szCs w:val="28"/>
        </w:rPr>
        <w:t>荷兰式</w:t>
      </w:r>
      <w:r>
        <w:rPr>
          <w:rFonts w:ascii="华文中宋" w:eastAsia="华文中宋" w:hAnsi="华文中宋" w:hint="eastAsia"/>
          <w:sz w:val="28"/>
          <w:szCs w:val="28"/>
        </w:rPr>
        <w:t>”</w:t>
      </w:r>
      <w:r w:rsidR="009E7EA8">
        <w:rPr>
          <w:rFonts w:ascii="华文中宋" w:eastAsia="华文中宋" w:hAnsi="华文中宋" w:hint="eastAsia"/>
          <w:sz w:val="28"/>
          <w:szCs w:val="28"/>
        </w:rPr>
        <w:t>报价</w:t>
      </w:r>
      <w:r>
        <w:rPr>
          <w:rFonts w:ascii="华文中宋" w:eastAsia="华文中宋" w:hAnsi="华文中宋" w:hint="eastAsia"/>
          <w:sz w:val="28"/>
          <w:szCs w:val="28"/>
        </w:rPr>
        <w:t>功能上线说明</w:t>
      </w:r>
    </w:p>
    <w:p w14:paraId="5F91344C" w14:textId="77777777" w:rsidR="00A4058E" w:rsidRDefault="00A4058E" w:rsidP="00A4058E">
      <w:pPr>
        <w:spacing w:line="360" w:lineRule="auto"/>
        <w:rPr>
          <w:rFonts w:ascii="楷体_GB2312" w:eastAsia="楷体_GB2312" w:hAnsi="黑体"/>
          <w:b/>
          <w:bCs/>
          <w:sz w:val="24"/>
          <w:szCs w:val="24"/>
        </w:rPr>
      </w:pPr>
      <w:r>
        <w:rPr>
          <w:rFonts w:ascii="楷体_GB2312" w:eastAsia="楷体_GB2312" w:hAnsi="黑体" w:hint="eastAsia"/>
          <w:b/>
          <w:bCs/>
          <w:sz w:val="24"/>
          <w:szCs w:val="24"/>
        </w:rPr>
        <w:t>一、流程图</w:t>
      </w:r>
    </w:p>
    <w:p w14:paraId="7422367C" w14:textId="749047E0" w:rsidR="00A4058E" w:rsidRDefault="006E37DF" w:rsidP="00A4058E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object w:dxaOrig="1508" w:dyaOrig="1041" w14:anchorId="11226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52pt" o:ole="">
            <v:imagedata r:id="rId7" o:title=""/>
          </v:shape>
          <o:OLEObject Type="Embed" ProgID="Package" ShapeID="_x0000_i1029" DrawAspect="Icon" ObjectID="_1660667375" r:id="rId8"/>
        </w:object>
      </w:r>
    </w:p>
    <w:p w14:paraId="331C2DB3" w14:textId="77777777" w:rsidR="00A4058E" w:rsidRDefault="00A4058E" w:rsidP="00A4058E">
      <w:pPr>
        <w:spacing w:line="360" w:lineRule="auto"/>
        <w:rPr>
          <w:rFonts w:ascii="楷体_GB2312" w:eastAsia="楷体_GB2312" w:hAnsi="黑体"/>
          <w:b/>
          <w:bCs/>
          <w:sz w:val="24"/>
          <w:szCs w:val="24"/>
        </w:rPr>
      </w:pPr>
      <w:r>
        <w:rPr>
          <w:rFonts w:ascii="楷体_GB2312" w:eastAsia="楷体_GB2312" w:hAnsi="黑体" w:hint="eastAsia"/>
          <w:b/>
          <w:bCs/>
          <w:sz w:val="24"/>
          <w:szCs w:val="24"/>
        </w:rPr>
        <w:t>二、产品界面与规则</w:t>
      </w:r>
    </w:p>
    <w:p w14:paraId="5B11EA5E" w14:textId="43C143FD" w:rsidR="00A4058E" w:rsidRPr="003B02D4" w:rsidRDefault="00A4058E" w:rsidP="00A4058E">
      <w:pPr>
        <w:spacing w:line="360" w:lineRule="auto"/>
        <w:rPr>
          <w:rFonts w:ascii="仿宋_GB2312" w:eastAsia="仿宋_GB2312" w:hAnsi="华文中宋"/>
          <w:b/>
          <w:bCs/>
          <w:sz w:val="24"/>
          <w:szCs w:val="24"/>
        </w:rPr>
      </w:pPr>
      <w:r w:rsidRPr="003B02D4">
        <w:rPr>
          <w:rFonts w:ascii="仿宋_GB2312" w:eastAsia="仿宋_GB2312" w:hAnsi="华文中宋" w:hint="eastAsia"/>
          <w:b/>
          <w:bCs/>
          <w:sz w:val="24"/>
          <w:szCs w:val="24"/>
        </w:rPr>
        <w:t>1、“竞价规则设置”菜单里，新增“</w:t>
      </w:r>
      <w:r>
        <w:rPr>
          <w:rFonts w:ascii="仿宋_GB2312" w:eastAsia="仿宋_GB2312" w:hAnsi="华文中宋" w:hint="eastAsia"/>
          <w:b/>
          <w:bCs/>
          <w:sz w:val="24"/>
          <w:szCs w:val="24"/>
        </w:rPr>
        <w:t>荷兰式</w:t>
      </w:r>
      <w:r w:rsidRPr="003B02D4">
        <w:rPr>
          <w:rFonts w:ascii="仿宋_GB2312" w:eastAsia="仿宋_GB2312" w:hAnsi="华文中宋" w:hint="eastAsia"/>
          <w:b/>
          <w:bCs/>
          <w:sz w:val="24"/>
          <w:szCs w:val="24"/>
        </w:rPr>
        <w:t>报价”这种竞价方式。</w:t>
      </w:r>
    </w:p>
    <w:p w14:paraId="5958F6C8" w14:textId="3BA0E3B7" w:rsidR="00A4058E" w:rsidRPr="00103B2A" w:rsidRDefault="006E37DF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noProof/>
        </w:rPr>
        <w:drawing>
          <wp:inline distT="0" distB="0" distL="0" distR="0" wp14:anchorId="264CC20B" wp14:editId="40D96EFC">
            <wp:extent cx="5274310" cy="16656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6F1FB" w14:textId="77777777" w:rsidR="00A4058E" w:rsidRPr="003B02D4" w:rsidRDefault="00A4058E" w:rsidP="00A4058E">
      <w:pPr>
        <w:spacing w:line="360" w:lineRule="auto"/>
        <w:rPr>
          <w:rFonts w:ascii="仿宋_GB2312" w:eastAsia="仿宋_GB2312" w:hAnsi="华文中宋"/>
          <w:b/>
          <w:bCs/>
          <w:sz w:val="24"/>
          <w:szCs w:val="24"/>
        </w:rPr>
      </w:pPr>
      <w:r w:rsidRPr="003B02D4">
        <w:rPr>
          <w:rFonts w:ascii="仿宋_GB2312" w:eastAsia="仿宋_GB2312" w:hAnsi="华文中宋"/>
          <w:b/>
          <w:bCs/>
          <w:sz w:val="24"/>
          <w:szCs w:val="24"/>
        </w:rPr>
        <w:t>2</w:t>
      </w:r>
      <w:r w:rsidRPr="003B02D4">
        <w:rPr>
          <w:rFonts w:ascii="仿宋_GB2312" w:eastAsia="仿宋_GB2312" w:hAnsi="华文中宋" w:hint="eastAsia"/>
          <w:b/>
          <w:bCs/>
          <w:sz w:val="24"/>
          <w:szCs w:val="24"/>
        </w:rPr>
        <w:t>、设置竞价规则参数</w:t>
      </w:r>
    </w:p>
    <w:p w14:paraId="57DDDB7C" w14:textId="77777777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2</w:t>
      </w:r>
      <w:r>
        <w:rPr>
          <w:rFonts w:ascii="仿宋_GB2312" w:eastAsia="仿宋_GB2312" w:hAnsi="华文中宋"/>
          <w:sz w:val="24"/>
          <w:szCs w:val="24"/>
        </w:rPr>
        <w:t>.1</w:t>
      </w:r>
      <w:r>
        <w:rPr>
          <w:rFonts w:ascii="仿宋_GB2312" w:eastAsia="仿宋_GB2312" w:hAnsi="华文中宋" w:hint="eastAsia"/>
          <w:sz w:val="24"/>
          <w:szCs w:val="24"/>
        </w:rPr>
        <w:t>参数设置：</w:t>
      </w:r>
    </w:p>
    <w:p w14:paraId="753A11D0" w14:textId="28649D08" w:rsidR="00A4058E" w:rsidRDefault="006E37DF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noProof/>
        </w:rPr>
        <w:drawing>
          <wp:inline distT="0" distB="0" distL="0" distR="0" wp14:anchorId="36E90DA7" wp14:editId="7DBE2729">
            <wp:extent cx="5274310" cy="18567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72A91" w14:textId="77777777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</w:p>
    <w:p w14:paraId="4FCA5CBC" w14:textId="0CE8A1FE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2</w:t>
      </w:r>
      <w:r>
        <w:rPr>
          <w:rFonts w:ascii="仿宋_GB2312" w:eastAsia="仿宋_GB2312" w:hAnsi="华文中宋"/>
          <w:sz w:val="24"/>
          <w:szCs w:val="24"/>
        </w:rPr>
        <w:t>.2</w:t>
      </w:r>
      <w:r>
        <w:rPr>
          <w:rFonts w:ascii="仿宋_GB2312" w:eastAsia="仿宋_GB2312" w:hAnsi="华文中宋" w:hint="eastAsia"/>
          <w:sz w:val="24"/>
          <w:szCs w:val="24"/>
        </w:rPr>
        <w:t>竞价时间设置：</w:t>
      </w:r>
    </w:p>
    <w:p w14:paraId="539B5248" w14:textId="0724B3A3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在组织交易管理里，设置竞价时间。</w:t>
      </w:r>
    </w:p>
    <w:p w14:paraId="21548206" w14:textId="57FB01E3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844A24" wp14:editId="7821FE7B">
            <wp:extent cx="4417784" cy="2324842"/>
            <wp:effectExtent l="0" t="0" r="190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1328" cy="233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CDEF8" w14:textId="77777777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2</w:t>
      </w:r>
      <w:r>
        <w:rPr>
          <w:rFonts w:ascii="仿宋_GB2312" w:eastAsia="仿宋_GB2312" w:hAnsi="华文中宋"/>
          <w:sz w:val="24"/>
          <w:szCs w:val="24"/>
        </w:rPr>
        <w:t>.3</w:t>
      </w:r>
      <w:r w:rsidRPr="009E7EA8">
        <w:rPr>
          <w:rFonts w:ascii="仿宋_GB2312" w:eastAsia="仿宋_GB2312" w:hAnsi="华文中宋" w:hint="eastAsia"/>
          <w:sz w:val="24"/>
          <w:szCs w:val="24"/>
        </w:rPr>
        <w:t>规则说明</w:t>
      </w:r>
    </w:p>
    <w:p w14:paraId="02D2B22E" w14:textId="366B978A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（1）第一轮竞价期内（即上文设置的竞价开始、竞价结束时间），如果有人出价，则竞买人按上图的初始价格、出价规则，</w:t>
      </w:r>
      <w:r w:rsidRPr="007E3640">
        <w:rPr>
          <w:rFonts w:ascii="仿宋_GB2312" w:eastAsia="仿宋_GB2312" w:hAnsi="华文中宋" w:hint="eastAsia"/>
          <w:b/>
          <w:bCs/>
          <w:sz w:val="24"/>
          <w:szCs w:val="24"/>
        </w:rPr>
        <w:t>以起拍价进行出价，第一个人出价后，竞价活动结束，其他人不能再出价</w:t>
      </w:r>
      <w:r>
        <w:rPr>
          <w:rFonts w:ascii="仿宋_GB2312" w:eastAsia="仿宋_GB2312" w:hAnsi="华文中宋" w:hint="eastAsia"/>
          <w:sz w:val="24"/>
          <w:szCs w:val="24"/>
        </w:rPr>
        <w:t>。如果此人出价达到或超过保留价（</w:t>
      </w:r>
      <w:proofErr w:type="gramStart"/>
      <w:r>
        <w:rPr>
          <w:rFonts w:ascii="仿宋_GB2312" w:eastAsia="仿宋_GB2312" w:hAnsi="华文中宋" w:hint="eastAsia"/>
          <w:sz w:val="24"/>
          <w:szCs w:val="24"/>
        </w:rPr>
        <w:t>若项目</w:t>
      </w:r>
      <w:proofErr w:type="gramEnd"/>
      <w:r>
        <w:rPr>
          <w:rFonts w:ascii="仿宋_GB2312" w:eastAsia="仿宋_GB2312" w:hAnsi="华文中宋" w:hint="eastAsia"/>
          <w:sz w:val="24"/>
          <w:szCs w:val="24"/>
        </w:rPr>
        <w:t>设置保留价的话），则此人中标。</w:t>
      </w:r>
    </w:p>
    <w:p w14:paraId="680A3945" w14:textId="77777777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（2）第一轮竞价期内，如果无人出价，等竞价时间结束后，项目起拍价立刻按减价幅度去减价，形成第二轮的起拍价，第二轮的竞价时间为设置的间隔时间段。</w:t>
      </w:r>
    </w:p>
    <w:p w14:paraId="6B43EC80" w14:textId="3E00C02A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（3）第二轮报价期内，如果有人出价，重复上述（1）的出价判断规则。</w:t>
      </w:r>
      <w:r>
        <w:rPr>
          <w:rFonts w:ascii="仿宋_GB2312" w:eastAsia="仿宋_GB2312" w:hAnsi="华文中宋"/>
          <w:sz w:val="24"/>
          <w:szCs w:val="24"/>
        </w:rPr>
        <w:t xml:space="preserve"> </w:t>
      </w:r>
    </w:p>
    <w:p w14:paraId="27D4D294" w14:textId="7BC3619F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（4）第二轮报价期内，如果无人出价，等该轮竞价时间结束后，项目起拍价</w:t>
      </w:r>
      <w:proofErr w:type="gramStart"/>
      <w:r>
        <w:rPr>
          <w:rFonts w:ascii="仿宋_GB2312" w:eastAsia="仿宋_GB2312" w:hAnsi="华文中宋" w:hint="eastAsia"/>
          <w:sz w:val="24"/>
          <w:szCs w:val="24"/>
        </w:rPr>
        <w:t>立刻再</w:t>
      </w:r>
      <w:proofErr w:type="gramEnd"/>
      <w:r w:rsidR="006E37DF">
        <w:rPr>
          <w:rFonts w:ascii="仿宋_GB2312" w:eastAsia="仿宋_GB2312" w:hAnsi="华文中宋" w:hint="eastAsia"/>
          <w:sz w:val="24"/>
          <w:szCs w:val="24"/>
        </w:rPr>
        <w:t>一</w:t>
      </w:r>
      <w:r>
        <w:rPr>
          <w:rFonts w:ascii="仿宋_GB2312" w:eastAsia="仿宋_GB2312" w:hAnsi="华文中宋" w:hint="eastAsia"/>
          <w:sz w:val="24"/>
          <w:szCs w:val="24"/>
        </w:rPr>
        <w:t>次按减价幅度去减价，减价后进入第三轮报价期，第三轮的竞价时间同样为设置的间隔时间段。</w:t>
      </w:r>
    </w:p>
    <w:p w14:paraId="2A9F36C8" w14:textId="2C787775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（</w:t>
      </w:r>
      <w:r>
        <w:rPr>
          <w:rFonts w:ascii="仿宋_GB2312" w:eastAsia="仿宋_GB2312" w:hAnsi="华文中宋"/>
          <w:sz w:val="24"/>
          <w:szCs w:val="24"/>
        </w:rPr>
        <w:t>5</w:t>
      </w:r>
      <w:r>
        <w:rPr>
          <w:rFonts w:ascii="仿宋_GB2312" w:eastAsia="仿宋_GB2312" w:hAnsi="华文中宋" w:hint="eastAsia"/>
          <w:sz w:val="24"/>
          <w:szCs w:val="24"/>
        </w:rPr>
        <w:t>）第三轮报价期内，如果有人出价，</w:t>
      </w:r>
      <w:r w:rsidR="007E3640">
        <w:rPr>
          <w:rFonts w:ascii="仿宋_GB2312" w:eastAsia="仿宋_GB2312" w:hAnsi="华文中宋" w:hint="eastAsia"/>
          <w:sz w:val="24"/>
          <w:szCs w:val="24"/>
        </w:rPr>
        <w:t>重复上述（1）出价判断规则。</w:t>
      </w:r>
      <w:r>
        <w:rPr>
          <w:rFonts w:ascii="仿宋_GB2312" w:eastAsia="仿宋_GB2312" w:hAnsi="华文中宋" w:hint="eastAsia"/>
          <w:sz w:val="24"/>
          <w:szCs w:val="24"/>
        </w:rPr>
        <w:t>如果无人出价，则起拍价继续降价，进入第四轮报价期，以此类推</w:t>
      </w:r>
      <w:r w:rsidR="007E3640">
        <w:rPr>
          <w:rFonts w:ascii="仿宋_GB2312" w:eastAsia="仿宋_GB2312" w:hAnsi="华文中宋" w:hint="eastAsia"/>
          <w:sz w:val="24"/>
          <w:szCs w:val="24"/>
        </w:rPr>
        <w:t>。</w:t>
      </w:r>
    </w:p>
    <w:p w14:paraId="39056748" w14:textId="248B9D7F" w:rsidR="00A4058E" w:rsidRDefault="00A4058E" w:rsidP="00A4058E">
      <w:pPr>
        <w:spacing w:line="360" w:lineRule="auto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（6）等起拍</w:t>
      </w:r>
      <w:proofErr w:type="gramStart"/>
      <w:r>
        <w:rPr>
          <w:rFonts w:ascii="仿宋_GB2312" w:eastAsia="仿宋_GB2312" w:hAnsi="华文中宋" w:hint="eastAsia"/>
          <w:sz w:val="24"/>
          <w:szCs w:val="24"/>
        </w:rPr>
        <w:t>价最后</w:t>
      </w:r>
      <w:proofErr w:type="gramEnd"/>
      <w:r>
        <w:rPr>
          <w:rFonts w:ascii="仿宋_GB2312" w:eastAsia="仿宋_GB2312" w:hAnsi="华文中宋" w:hint="eastAsia"/>
          <w:sz w:val="24"/>
          <w:szCs w:val="24"/>
        </w:rPr>
        <w:t>一次降价后，在最后一轮报价期内，如果还是无人出价，则项目流拍。</w:t>
      </w:r>
    </w:p>
    <w:p w14:paraId="3758015D" w14:textId="34E064E6" w:rsidR="007E3640" w:rsidRPr="003B02D4" w:rsidRDefault="007E3640" w:rsidP="007E3640">
      <w:pPr>
        <w:spacing w:line="360" w:lineRule="auto"/>
        <w:rPr>
          <w:rFonts w:ascii="仿宋_GB2312" w:eastAsia="仿宋_GB2312" w:hAnsi="华文中宋"/>
          <w:b/>
          <w:bCs/>
          <w:sz w:val="24"/>
          <w:szCs w:val="24"/>
        </w:rPr>
      </w:pPr>
      <w:r w:rsidRPr="003B02D4">
        <w:rPr>
          <w:rFonts w:ascii="仿宋_GB2312" w:eastAsia="仿宋_GB2312" w:hAnsi="华文中宋"/>
          <w:b/>
          <w:bCs/>
          <w:sz w:val="24"/>
          <w:szCs w:val="24"/>
        </w:rPr>
        <w:t>3</w:t>
      </w:r>
      <w:r w:rsidRPr="003B02D4">
        <w:rPr>
          <w:rFonts w:ascii="仿宋_GB2312" w:eastAsia="仿宋_GB2312" w:hAnsi="华文中宋" w:hint="eastAsia"/>
          <w:b/>
          <w:bCs/>
          <w:sz w:val="24"/>
          <w:szCs w:val="24"/>
        </w:rPr>
        <w:t>、竞价暂停与竞价恢复</w:t>
      </w:r>
      <w:r>
        <w:rPr>
          <w:rFonts w:ascii="仿宋_GB2312" w:eastAsia="仿宋_GB2312" w:hAnsi="华文中宋" w:hint="eastAsia"/>
          <w:b/>
          <w:bCs/>
          <w:sz w:val="24"/>
          <w:szCs w:val="24"/>
        </w:rPr>
        <w:t>、</w:t>
      </w:r>
      <w:r w:rsidRPr="00A4058E">
        <w:rPr>
          <w:rFonts w:ascii="仿宋_GB2312" w:eastAsia="仿宋_GB2312" w:hAnsi="华文中宋" w:hint="eastAsia"/>
          <w:b/>
          <w:bCs/>
          <w:sz w:val="24"/>
          <w:szCs w:val="24"/>
        </w:rPr>
        <w:t>竞价监控管理（针对非固定标的报名的资产包）</w:t>
      </w:r>
      <w:r>
        <w:rPr>
          <w:rFonts w:ascii="仿宋_GB2312" w:eastAsia="仿宋_GB2312" w:hAnsi="华文中宋" w:hint="eastAsia"/>
          <w:b/>
          <w:bCs/>
          <w:sz w:val="24"/>
          <w:szCs w:val="24"/>
        </w:rPr>
        <w:t>，其规则都等同于V形报价，不再赘述。</w:t>
      </w:r>
    </w:p>
    <w:p w14:paraId="1F720A44" w14:textId="666D9B2D" w:rsidR="00A4058E" w:rsidRPr="00A4058E" w:rsidRDefault="00A4058E" w:rsidP="00A4058E">
      <w:pPr>
        <w:spacing w:line="360" w:lineRule="auto"/>
        <w:rPr>
          <w:rFonts w:ascii="黑体" w:eastAsia="黑体" w:hAnsi="黑体"/>
          <w:sz w:val="28"/>
          <w:szCs w:val="28"/>
        </w:rPr>
      </w:pPr>
    </w:p>
    <w:sectPr w:rsidR="00A4058E" w:rsidRPr="00A40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F1C2" w14:textId="77777777" w:rsidR="00B723BA" w:rsidRDefault="00B723BA" w:rsidP="00592991">
      <w:r>
        <w:separator/>
      </w:r>
    </w:p>
  </w:endnote>
  <w:endnote w:type="continuationSeparator" w:id="0">
    <w:p w14:paraId="293CD896" w14:textId="77777777" w:rsidR="00B723BA" w:rsidRDefault="00B723BA" w:rsidP="0059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C5D8" w14:textId="77777777" w:rsidR="00B723BA" w:rsidRDefault="00B723BA" w:rsidP="00592991">
      <w:r>
        <w:separator/>
      </w:r>
    </w:p>
  </w:footnote>
  <w:footnote w:type="continuationSeparator" w:id="0">
    <w:p w14:paraId="781264E4" w14:textId="77777777" w:rsidR="00B723BA" w:rsidRDefault="00B723BA" w:rsidP="0059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397C"/>
    <w:multiLevelType w:val="hybridMultilevel"/>
    <w:tmpl w:val="13C85E8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353274"/>
    <w:multiLevelType w:val="hybridMultilevel"/>
    <w:tmpl w:val="99A494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7C77BC"/>
    <w:multiLevelType w:val="hybridMultilevel"/>
    <w:tmpl w:val="BFA847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883BED"/>
    <w:multiLevelType w:val="hybridMultilevel"/>
    <w:tmpl w:val="ABCE8A08"/>
    <w:lvl w:ilvl="0" w:tplc="DEF880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2A"/>
    <w:rsid w:val="00001185"/>
    <w:rsid w:val="000B27C7"/>
    <w:rsid w:val="000D1F57"/>
    <w:rsid w:val="00103B2A"/>
    <w:rsid w:val="00117877"/>
    <w:rsid w:val="00135DF9"/>
    <w:rsid w:val="00165513"/>
    <w:rsid w:val="001C7EAC"/>
    <w:rsid w:val="001D4BD5"/>
    <w:rsid w:val="00300BAC"/>
    <w:rsid w:val="00351443"/>
    <w:rsid w:val="00365381"/>
    <w:rsid w:val="003B02D4"/>
    <w:rsid w:val="003C5FFA"/>
    <w:rsid w:val="00486E39"/>
    <w:rsid w:val="00523485"/>
    <w:rsid w:val="00543196"/>
    <w:rsid w:val="00592991"/>
    <w:rsid w:val="006427F9"/>
    <w:rsid w:val="006C012C"/>
    <w:rsid w:val="006E37DF"/>
    <w:rsid w:val="007E3640"/>
    <w:rsid w:val="007F074A"/>
    <w:rsid w:val="007F6115"/>
    <w:rsid w:val="008039AD"/>
    <w:rsid w:val="0082533F"/>
    <w:rsid w:val="008A77DF"/>
    <w:rsid w:val="00924580"/>
    <w:rsid w:val="0092731C"/>
    <w:rsid w:val="00962CA9"/>
    <w:rsid w:val="00984BEF"/>
    <w:rsid w:val="009E7EA8"/>
    <w:rsid w:val="00A4058E"/>
    <w:rsid w:val="00AE07D3"/>
    <w:rsid w:val="00B377CE"/>
    <w:rsid w:val="00B70BE2"/>
    <w:rsid w:val="00B723BA"/>
    <w:rsid w:val="00BA047F"/>
    <w:rsid w:val="00BD5B69"/>
    <w:rsid w:val="00C959D2"/>
    <w:rsid w:val="00E36145"/>
    <w:rsid w:val="00EE1579"/>
    <w:rsid w:val="00F16C46"/>
    <w:rsid w:val="00F36D1A"/>
    <w:rsid w:val="00F47952"/>
    <w:rsid w:val="00FA2A1B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D0683"/>
  <w15:chartTrackingRefBased/>
  <w15:docId w15:val="{AB14CF26-04D7-43E0-B51F-EBA66A33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9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991"/>
    <w:rPr>
      <w:sz w:val="18"/>
      <w:szCs w:val="18"/>
    </w:rPr>
  </w:style>
  <w:style w:type="paragraph" w:styleId="a7">
    <w:name w:val="List Paragraph"/>
    <w:basedOn w:val="a"/>
    <w:uiPriority w:val="34"/>
    <w:qFormat/>
    <w:rsid w:val="003B02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强</dc:creator>
  <cp:keywords/>
  <dc:description/>
  <cp:lastModifiedBy>王 强</cp:lastModifiedBy>
  <cp:revision>3</cp:revision>
  <dcterms:created xsi:type="dcterms:W3CDTF">2020-09-03T11:38:00Z</dcterms:created>
  <dcterms:modified xsi:type="dcterms:W3CDTF">2020-09-03T11:43:00Z</dcterms:modified>
</cp:coreProperties>
</file>