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资产</w:t>
      </w:r>
      <w:r>
        <w:rPr>
          <w:rFonts w:hint="eastAsia"/>
          <w:sz w:val="32"/>
          <w:szCs w:val="32"/>
        </w:rPr>
        <w:t>信息表（房产类）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190"/>
        <w:gridCol w:w="1559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标的名称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2"/>
                <w:lang w:val="en-US" w:eastAsia="zh-CN"/>
              </w:rPr>
              <w:t>向阳街交通花园原“情歌融和”二楼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地理位置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康定市老城区向阳街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房屋用途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商服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所在楼层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</w:t>
            </w:r>
            <w:r>
              <w:rPr>
                <w:rFonts w:hint="eastAsia" w:eastAsia="宋体"/>
                <w:sz w:val="24"/>
                <w:lang w:eastAsia="zh-CN"/>
              </w:rPr>
              <w:t>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建筑面积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493.52</w:t>
            </w: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产权年限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房屋户型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/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建成时间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2012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装修情况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精装修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抵押信息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优先</w:t>
            </w:r>
            <w:r>
              <w:rPr>
                <w:rFonts w:hint="eastAsia"/>
                <w:b/>
                <w:sz w:val="24"/>
                <w:lang w:eastAsia="zh-CN"/>
              </w:rPr>
              <w:t>承租</w:t>
            </w:r>
            <w:r>
              <w:rPr>
                <w:rFonts w:hint="eastAsia"/>
                <w:b/>
                <w:sz w:val="24"/>
              </w:rPr>
              <w:t>权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有       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房屋现状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空置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经营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出租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 xml:space="preserve"> 出借    </w:t>
            </w:r>
            <w:r>
              <w:rPr>
                <w:sz w:val="24"/>
              </w:rPr>
              <w:sym w:font="Wingdings" w:char="F06F"/>
            </w:r>
            <w:r>
              <w:rPr>
                <w:rFonts w:hint="eastAsia"/>
                <w:sz w:val="24"/>
              </w:rPr>
              <w:t>他人占用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物业管理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 有：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元/平方米或</w:t>
            </w:r>
            <w:r>
              <w:rPr>
                <w:sz w:val="24"/>
              </w:rPr>
              <w:sym w:font="Wingdings" w:char="00FE"/>
            </w:r>
            <w:r>
              <w:rPr>
                <w:rFonts w:hint="eastAsia"/>
                <w:sz w:val="24"/>
              </w:rPr>
              <w:t xml:space="preserve">业务无法提供     </w:t>
            </w: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其它特别提示事项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该标的与一楼系综合体，租赁该标的需自行与一楼进行分割，费用自理。（我司可延长10个工作日装修期）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竞价参数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（动态报价填写）</w:t>
            </w:r>
          </w:p>
        </w:tc>
        <w:tc>
          <w:tcPr>
            <w:tcW w:w="630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加价幅度：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0.10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万元，限时报价周期：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>120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秒。</w:t>
            </w:r>
          </w:p>
        </w:tc>
      </w:tr>
    </w:tbl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注：该表单为参考性文本。每个标的对应一个表单。</w:t>
      </w:r>
    </w:p>
    <w:p>
      <w:pPr>
        <w:jc w:val="left"/>
        <w:rPr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37035"/>
    <w:rsid w:val="375B07BE"/>
    <w:rsid w:val="5CB07F2C"/>
    <w:rsid w:val="5D5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2020-01-07T03:50:00Z</dcterms:created>
  <dc:creator>Administrator</dc:creator>
  <cp:lastModifiedBy>Administrator</cp:lastModifiedBy>
  <dcterms:modified xsi:type="dcterms:W3CDTF">2020-01-07T06:09:09Z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