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35"/>
        <w:gridCol w:w="1044"/>
        <w:gridCol w:w="1442"/>
        <w:gridCol w:w="1555"/>
        <w:gridCol w:w="1592"/>
        <w:gridCol w:w="584"/>
        <w:gridCol w:w="550"/>
        <w:gridCol w:w="879"/>
        <w:gridCol w:w="879"/>
        <w:gridCol w:w="1004"/>
        <w:gridCol w:w="879"/>
        <w:gridCol w:w="87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  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车牌号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行驶里程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购置年月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账面原值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净值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评估值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转让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丰田锐志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</w:pPr>
            <w:r>
              <w:rPr>
                <w:rFonts w:hint="eastAsia"/>
              </w:rPr>
              <w:t>TV7252VSP5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</w:pPr>
            <w:r>
              <w:rPr>
                <w:rFonts w:hint="eastAsia"/>
              </w:rPr>
              <w:t>冀ERD020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</w:pPr>
            <w:r>
              <w:rPr>
                <w:rFonts w:hint="eastAsia"/>
              </w:rPr>
              <w:t>71077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天津一汽</w:t>
            </w: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辆</w:t>
            </w: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</w:pPr>
            <w:r>
              <w:rPr>
                <w:rFonts w:hint="eastAsia"/>
              </w:rPr>
              <w:t>2011年9月8日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</w:pPr>
            <w:r>
              <w:rPr>
                <w:rFonts w:hint="eastAsia"/>
              </w:rPr>
              <w:t>9.15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41A6E"/>
    <w:rsid w:val="66C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2019-09-04T02:44:00Z</dcterms:created>
  <dc:creator>Administrator</dc:creator>
  <cp:lastModifiedBy>Administrator</cp:lastModifiedBy>
  <dcterms:modified xsi:type="dcterms:W3CDTF">2019-09-04T02:45:31Z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